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EB7" w:rsidRPr="003B3454" w:rsidRDefault="00D67D3B" w:rsidP="003B3454">
      <w:pPr>
        <w:pStyle w:val="Heading1"/>
        <w:spacing w:after="120"/>
        <w:jc w:val="center"/>
        <w:rPr>
          <w:color w:val="222222"/>
          <w:sz w:val="20"/>
        </w:rPr>
      </w:pPr>
      <w:r w:rsidRPr="003B3454">
        <w:rPr>
          <w:sz w:val="20"/>
        </w:rPr>
        <w:t>EMAIL STANDARD MESSAGES</w:t>
      </w:r>
    </w:p>
    <w:p w:rsidR="001A2EB7" w:rsidRDefault="00D67D3B">
      <w:pPr>
        <w:pBdr>
          <w:top w:val="nil"/>
          <w:left w:val="nil"/>
          <w:bottom w:val="nil"/>
          <w:right w:val="nil"/>
          <w:between w:val="nil"/>
        </w:pBdr>
        <w:spacing w:after="0" w:line="240" w:lineRule="auto"/>
        <w:rPr>
          <w:b/>
          <w:color w:val="000000"/>
        </w:rPr>
      </w:pPr>
      <w:r>
        <w:rPr>
          <w:b/>
          <w:color w:val="000000"/>
        </w:rPr>
        <w:t>Annual &amp; Cumulative Evaluation of Lecturers Email Templates:</w:t>
      </w:r>
    </w:p>
    <w:p w:rsidR="001A2EB7" w:rsidRDefault="007A1C9F">
      <w:pPr>
        <w:numPr>
          <w:ilvl w:val="0"/>
          <w:numId w:val="3"/>
        </w:numPr>
        <w:pBdr>
          <w:top w:val="nil"/>
          <w:left w:val="nil"/>
          <w:bottom w:val="nil"/>
          <w:right w:val="nil"/>
          <w:between w:val="nil"/>
        </w:pBdr>
        <w:spacing w:before="280" w:after="0" w:line="240" w:lineRule="auto"/>
        <w:rPr>
          <w:color w:val="000000"/>
        </w:rPr>
      </w:pPr>
      <w:hyperlink w:anchor="bookmark=id.gjdgxs">
        <w:r w:rsidR="00D67D3B">
          <w:rPr>
            <w:color w:val="0000FF"/>
            <w:u w:val="single"/>
          </w:rPr>
          <w:t>Sending the case to the CANDIDATE for ANNUAL EVALUATION</w:t>
        </w:r>
      </w:hyperlink>
      <w:r w:rsidR="00D67D3B">
        <w:rPr>
          <w:color w:val="000000"/>
        </w:rPr>
        <w:tab/>
      </w:r>
    </w:p>
    <w:p w:rsidR="001A2EB7" w:rsidRDefault="007A1C9F">
      <w:pPr>
        <w:numPr>
          <w:ilvl w:val="0"/>
          <w:numId w:val="3"/>
        </w:numPr>
        <w:pBdr>
          <w:top w:val="nil"/>
          <w:left w:val="nil"/>
          <w:bottom w:val="nil"/>
          <w:right w:val="nil"/>
          <w:between w:val="nil"/>
        </w:pBdr>
        <w:spacing w:after="0" w:line="240" w:lineRule="auto"/>
        <w:rPr>
          <w:color w:val="000000"/>
        </w:rPr>
      </w:pPr>
      <w:hyperlink w:anchor="bookmark=id.30j0zll">
        <w:r w:rsidR="00D67D3B">
          <w:rPr>
            <w:color w:val="0000FF"/>
            <w:u w:val="single"/>
          </w:rPr>
          <w:t>Sending the case to the CANDIDATE for CUMULATIVE EVALUATION</w:t>
        </w:r>
      </w:hyperlink>
      <w:r w:rsidR="00D67D3B">
        <w:rPr>
          <w:color w:val="000000"/>
        </w:rPr>
        <w:tab/>
      </w:r>
    </w:p>
    <w:p w:rsidR="001A2EB7" w:rsidRDefault="007A1C9F">
      <w:pPr>
        <w:numPr>
          <w:ilvl w:val="0"/>
          <w:numId w:val="3"/>
        </w:numPr>
        <w:pBdr>
          <w:top w:val="nil"/>
          <w:left w:val="nil"/>
          <w:bottom w:val="nil"/>
          <w:right w:val="nil"/>
          <w:between w:val="nil"/>
        </w:pBdr>
        <w:spacing w:after="0" w:line="240" w:lineRule="auto"/>
        <w:rPr>
          <w:color w:val="000000"/>
        </w:rPr>
      </w:pPr>
      <w:hyperlink w:anchor="bookmark=id.3znysh7">
        <w:r w:rsidR="00D67D3B">
          <w:rPr>
            <w:color w:val="0000FF"/>
            <w:u w:val="single"/>
          </w:rPr>
          <w:t>Sending the case to the next level (e.g., Department Committee and/or Chair; Dean)</w:t>
        </w:r>
        <w:r w:rsidR="00D67D3B">
          <w:rPr>
            <w:color w:val="0000FF"/>
            <w:u w:val="single"/>
          </w:rPr>
          <w:tab/>
        </w:r>
      </w:hyperlink>
    </w:p>
    <w:p w:rsidR="001A2EB7" w:rsidRDefault="007A1C9F">
      <w:pPr>
        <w:numPr>
          <w:ilvl w:val="0"/>
          <w:numId w:val="3"/>
        </w:numPr>
        <w:pBdr>
          <w:top w:val="nil"/>
          <w:left w:val="nil"/>
          <w:bottom w:val="nil"/>
          <w:right w:val="nil"/>
          <w:between w:val="nil"/>
        </w:pBdr>
        <w:spacing w:after="0" w:line="240" w:lineRule="auto"/>
        <w:rPr>
          <w:color w:val="000000"/>
        </w:rPr>
      </w:pPr>
      <w:hyperlink w:anchor="bookmark=id.2et92p0">
        <w:r w:rsidR="00D67D3B">
          <w:rPr>
            <w:color w:val="0000FF"/>
            <w:u w:val="single"/>
          </w:rPr>
          <w:t>Sending Recommendations to the Candidate for Optional Response</w:t>
        </w:r>
      </w:hyperlink>
    </w:p>
    <w:p w:rsidR="001A2EB7" w:rsidRDefault="001A2EB7"/>
    <w:p w:rsidR="001A2EB7" w:rsidRDefault="007A1C9F">
      <w:r>
        <w:pict w14:anchorId="673ADEF3">
          <v:rect id="_x0000_i1025" style="width:0;height:1.5pt" o:hralign="center" o:hrstd="t" o:hr="t" fillcolor="#a0a0a0" stroked="f"/>
        </w:pict>
      </w:r>
    </w:p>
    <w:p w:rsidR="001A2EB7" w:rsidRPr="003B3454" w:rsidRDefault="00D67D3B">
      <w:pPr>
        <w:pStyle w:val="Heading1"/>
        <w:rPr>
          <w:sz w:val="20"/>
        </w:rPr>
      </w:pPr>
      <w:bookmarkStart w:id="0" w:name="bookmark=id.gjdgxs" w:colFirst="0" w:colLast="0"/>
      <w:bookmarkEnd w:id="0"/>
      <w:r>
        <w:rPr>
          <w:color w:val="000000"/>
          <w:sz w:val="20"/>
        </w:rPr>
        <w:t xml:space="preserve">1. </w:t>
      </w:r>
      <w:r w:rsidRPr="003B3454">
        <w:rPr>
          <w:rStyle w:val="Heading2Char"/>
          <w:b/>
          <w:sz w:val="20"/>
          <w:szCs w:val="20"/>
        </w:rPr>
        <w:t>Sending the case to the CANDIDATE for ANNUAL EVALUATION</w:t>
      </w:r>
    </w:p>
    <w:p w:rsidR="001A2EB7" w:rsidRDefault="001A2EB7"/>
    <w:p w:rsidR="001A2EB7" w:rsidRDefault="00D67D3B">
      <w:pPr>
        <w:pBdr>
          <w:top w:val="nil"/>
          <w:left w:val="nil"/>
          <w:bottom w:val="nil"/>
          <w:right w:val="nil"/>
          <w:between w:val="nil"/>
        </w:pBdr>
        <w:spacing w:after="0" w:line="240" w:lineRule="auto"/>
        <w:rPr>
          <w:color w:val="000000"/>
        </w:rPr>
      </w:pPr>
      <w:r>
        <w:rPr>
          <w:b/>
          <w:color w:val="000000"/>
        </w:rPr>
        <w:t>Subject:</w:t>
      </w:r>
      <w:r>
        <w:rPr>
          <w:color w:val="000000"/>
        </w:rPr>
        <w:t xml:space="preserve"> Annual Evaluation </w:t>
      </w:r>
    </w:p>
    <w:p w:rsidR="001A2EB7" w:rsidRDefault="001A2EB7"/>
    <w:p w:rsidR="001A2EB7" w:rsidRDefault="00D67D3B">
      <w:pPr>
        <w:pBdr>
          <w:top w:val="nil"/>
          <w:left w:val="nil"/>
          <w:bottom w:val="nil"/>
          <w:right w:val="nil"/>
          <w:between w:val="nil"/>
        </w:pBdr>
        <w:spacing w:after="0" w:line="240" w:lineRule="auto"/>
        <w:rPr>
          <w:color w:val="000000"/>
        </w:rPr>
      </w:pPr>
      <w:r>
        <w:rPr>
          <w:b/>
          <w:color w:val="000000"/>
        </w:rPr>
        <w:t>Message:</w:t>
      </w:r>
      <w:r>
        <w:rPr>
          <w:color w:val="000000"/>
        </w:rPr>
        <w:t> </w:t>
      </w:r>
    </w:p>
    <w:p w:rsidR="001A2EB7" w:rsidRDefault="00D67D3B">
      <w:pPr>
        <w:pBdr>
          <w:top w:val="nil"/>
          <w:left w:val="nil"/>
          <w:bottom w:val="nil"/>
          <w:right w:val="nil"/>
          <w:between w:val="nil"/>
        </w:pBdr>
        <w:spacing w:after="0" w:line="240" w:lineRule="auto"/>
        <w:rPr>
          <w:color w:val="000000"/>
        </w:rPr>
      </w:pPr>
      <w:r>
        <w:rPr>
          <w:color w:val="000000"/>
        </w:rPr>
        <w:t xml:space="preserve">Your Annual Evaluation case has been initiated by </w:t>
      </w:r>
      <w:r>
        <w:rPr>
          <w:b/>
          <w:color w:val="000000"/>
        </w:rPr>
        <w:t>[Department/Division Name]</w:t>
      </w:r>
      <w:r>
        <w:rPr>
          <w:color w:val="000000"/>
        </w:rPr>
        <w:t>. This will allow you to view your materials from the reviewers’ perspective, and when you are ready, submit your annual evaluation packet for review.</w:t>
      </w:r>
      <w:hyperlink r:id="rId9">
        <w:r>
          <w:rPr>
            <w:b/>
            <w:color w:val="1155CC"/>
            <w:u w:val="single"/>
          </w:rPr>
          <w:t>[Date on Calendar]</w:t>
        </w:r>
      </w:hyperlink>
      <w:r>
        <w:rPr>
          <w:color w:val="000000"/>
        </w:rPr>
        <w:t xml:space="preserve"> is the deadline for submission. You may work with your division’s analyst before submitting to ensure that you have uploaded all required materials (please see </w:t>
      </w:r>
      <w:hyperlink r:id="rId10">
        <w:r>
          <w:rPr>
            <w:color w:val="1155CC"/>
            <w:u w:val="single"/>
          </w:rPr>
          <w:t>instructions for periodic evaluations</w:t>
        </w:r>
      </w:hyperlink>
      <w:r>
        <w:rPr>
          <w:color w:val="000000"/>
        </w:rPr>
        <w:t>).</w:t>
      </w:r>
    </w:p>
    <w:p w:rsidR="001A2EB7" w:rsidRDefault="001A2EB7"/>
    <w:p w:rsidR="001A2EB7" w:rsidRDefault="00D67D3B">
      <w:pPr>
        <w:pBdr>
          <w:top w:val="nil"/>
          <w:left w:val="nil"/>
          <w:bottom w:val="nil"/>
          <w:right w:val="nil"/>
          <w:between w:val="nil"/>
        </w:pBdr>
        <w:spacing w:after="0" w:line="240" w:lineRule="auto"/>
        <w:rPr>
          <w:color w:val="000000"/>
        </w:rPr>
      </w:pPr>
      <w:r>
        <w:rPr>
          <w:color w:val="000000"/>
        </w:rPr>
        <w:t xml:space="preserve">Assistance with using </w:t>
      </w:r>
      <w:proofErr w:type="spellStart"/>
      <w:r>
        <w:rPr>
          <w:color w:val="000000"/>
        </w:rPr>
        <w:t>eFaculty</w:t>
      </w:r>
      <w:proofErr w:type="spellEnd"/>
      <w:r>
        <w:rPr>
          <w:color w:val="000000"/>
        </w:rPr>
        <w:t xml:space="preserve"> is available at </w:t>
      </w:r>
      <w:hyperlink r:id="rId11">
        <w:r>
          <w:rPr>
            <w:color w:val="1155CC"/>
            <w:u w:val="single"/>
          </w:rPr>
          <w:t>eFaculty@sjsu.edu</w:t>
        </w:r>
      </w:hyperlink>
      <w:r>
        <w:rPr>
          <w:color w:val="000000"/>
        </w:rPr>
        <w:t xml:space="preserve"> and </w:t>
      </w:r>
      <w:hyperlink r:id="rId12">
        <w:r>
          <w:rPr>
            <w:color w:val="1155CC"/>
            <w:u w:val="single"/>
          </w:rPr>
          <w:t>help@interfolio.com</w:t>
        </w:r>
      </w:hyperlink>
      <w:r>
        <w:rPr>
          <w:color w:val="000000"/>
        </w:rPr>
        <w:t xml:space="preserve">, and multiple help documents are available at the </w:t>
      </w:r>
      <w:hyperlink r:id="rId13">
        <w:proofErr w:type="spellStart"/>
        <w:r>
          <w:rPr>
            <w:color w:val="1155CC"/>
            <w:u w:val="single"/>
          </w:rPr>
          <w:t>eFaculty</w:t>
        </w:r>
        <w:proofErr w:type="spellEnd"/>
        <w:r>
          <w:rPr>
            <w:color w:val="1155CC"/>
            <w:u w:val="single"/>
          </w:rPr>
          <w:t xml:space="preserve"> Training and Help</w:t>
        </w:r>
      </w:hyperlink>
      <w:r>
        <w:rPr>
          <w:color w:val="000000"/>
        </w:rPr>
        <w:t xml:space="preserve"> web page:</w:t>
      </w:r>
    </w:p>
    <w:p w:rsidR="001A2EB7" w:rsidRDefault="007A1C9F">
      <w:pPr>
        <w:numPr>
          <w:ilvl w:val="0"/>
          <w:numId w:val="1"/>
        </w:numPr>
        <w:pBdr>
          <w:top w:val="nil"/>
          <w:left w:val="nil"/>
          <w:bottom w:val="nil"/>
          <w:right w:val="nil"/>
          <w:between w:val="nil"/>
        </w:pBdr>
        <w:spacing w:after="0" w:line="240" w:lineRule="auto"/>
        <w:rPr>
          <w:color w:val="000000"/>
        </w:rPr>
      </w:pPr>
      <w:hyperlink r:id="rId14">
        <w:r w:rsidR="00D67D3B">
          <w:rPr>
            <w:color w:val="1155CC"/>
            <w:u w:val="single"/>
          </w:rPr>
          <w:t xml:space="preserve">Add files in </w:t>
        </w:r>
        <w:proofErr w:type="spellStart"/>
        <w:r w:rsidR="00D67D3B">
          <w:rPr>
            <w:color w:val="1155CC"/>
            <w:u w:val="single"/>
          </w:rPr>
          <w:t>eFaculty</w:t>
        </w:r>
        <w:proofErr w:type="spellEnd"/>
      </w:hyperlink>
      <w:r w:rsidR="00D67D3B">
        <w:rPr>
          <w:color w:val="000000"/>
        </w:rPr>
        <w:t> </w:t>
      </w:r>
    </w:p>
    <w:p w:rsidR="001A2EB7" w:rsidRDefault="007A1C9F">
      <w:pPr>
        <w:numPr>
          <w:ilvl w:val="0"/>
          <w:numId w:val="1"/>
        </w:numPr>
        <w:pBdr>
          <w:top w:val="nil"/>
          <w:left w:val="nil"/>
          <w:bottom w:val="nil"/>
          <w:right w:val="nil"/>
          <w:between w:val="nil"/>
        </w:pBdr>
        <w:spacing w:after="0" w:line="240" w:lineRule="auto"/>
        <w:rPr>
          <w:color w:val="000000"/>
        </w:rPr>
      </w:pPr>
      <w:hyperlink r:id="rId15">
        <w:r w:rsidR="00D67D3B">
          <w:rPr>
            <w:color w:val="1155CC"/>
            <w:u w:val="single"/>
          </w:rPr>
          <w:t>Submit the packet</w:t>
        </w:r>
      </w:hyperlink>
      <w:r w:rsidR="00D67D3B">
        <w:rPr>
          <w:color w:val="000000"/>
        </w:rPr>
        <w:t>. </w:t>
      </w:r>
    </w:p>
    <w:p w:rsidR="001A2EB7" w:rsidRDefault="007A1C9F">
      <w:pPr>
        <w:numPr>
          <w:ilvl w:val="0"/>
          <w:numId w:val="1"/>
        </w:numPr>
        <w:pBdr>
          <w:top w:val="nil"/>
          <w:left w:val="nil"/>
          <w:bottom w:val="nil"/>
          <w:right w:val="nil"/>
          <w:between w:val="nil"/>
        </w:pBdr>
        <w:spacing w:after="0" w:line="240" w:lineRule="auto"/>
        <w:rPr>
          <w:color w:val="000000"/>
        </w:rPr>
      </w:pPr>
      <w:hyperlink r:id="rId16">
        <w:r w:rsidR="00D67D3B">
          <w:rPr>
            <w:color w:val="1155CC"/>
            <w:u w:val="single"/>
          </w:rPr>
          <w:t>Add or remove SOTE/SOLATEs</w:t>
        </w:r>
      </w:hyperlink>
    </w:p>
    <w:p w:rsidR="001A2EB7" w:rsidRDefault="007A1C9F">
      <w:pPr>
        <w:numPr>
          <w:ilvl w:val="0"/>
          <w:numId w:val="1"/>
        </w:numPr>
        <w:pBdr>
          <w:top w:val="nil"/>
          <w:left w:val="nil"/>
          <w:bottom w:val="nil"/>
          <w:right w:val="nil"/>
          <w:between w:val="nil"/>
        </w:pBdr>
        <w:spacing w:after="0" w:line="240" w:lineRule="auto"/>
        <w:rPr>
          <w:color w:val="000000"/>
        </w:rPr>
      </w:pPr>
      <w:hyperlink r:id="rId17">
        <w:r w:rsidR="00D67D3B">
          <w:rPr>
            <w:color w:val="1155CC"/>
            <w:u w:val="single"/>
          </w:rPr>
          <w:t xml:space="preserve">Entering </w:t>
        </w:r>
        <w:proofErr w:type="spellStart"/>
        <w:r w:rsidR="00D67D3B">
          <w:rPr>
            <w:color w:val="1155CC"/>
            <w:u w:val="single"/>
          </w:rPr>
          <w:t>eFaculty</w:t>
        </w:r>
        <w:proofErr w:type="spellEnd"/>
      </w:hyperlink>
      <w:r w:rsidR="00D67D3B">
        <w:rPr>
          <w:color w:val="000000"/>
        </w:rPr>
        <w:t xml:space="preserve"> (log into </w:t>
      </w:r>
      <w:hyperlink r:id="rId18">
        <w:r w:rsidR="00D67D3B">
          <w:rPr>
            <w:color w:val="1155CC"/>
            <w:u w:val="single"/>
          </w:rPr>
          <w:t>one.SJSU.edu</w:t>
        </w:r>
      </w:hyperlink>
      <w:r w:rsidR="00D67D3B">
        <w:rPr>
          <w:color w:val="000000"/>
        </w:rPr>
        <w:t xml:space="preserve"> and select the </w:t>
      </w:r>
      <w:hyperlink r:id="rId19">
        <w:proofErr w:type="spellStart"/>
        <w:r w:rsidR="00D67D3B">
          <w:rPr>
            <w:color w:val="1155CC"/>
            <w:u w:val="single"/>
          </w:rPr>
          <w:t>eFaculty</w:t>
        </w:r>
        <w:proofErr w:type="spellEnd"/>
        <w:r w:rsidR="00D67D3B">
          <w:rPr>
            <w:color w:val="1155CC"/>
            <w:u w:val="single"/>
          </w:rPr>
          <w:t xml:space="preserve"> tile</w:t>
        </w:r>
      </w:hyperlink>
      <w:r w:rsidR="00D67D3B">
        <w:rPr>
          <w:color w:val="000000"/>
        </w:rPr>
        <w:t>).</w:t>
      </w:r>
    </w:p>
    <w:p w:rsidR="001A2EB7" w:rsidRDefault="001A2EB7"/>
    <w:p w:rsidR="001A2EB7" w:rsidRDefault="00D67D3B">
      <w:pPr>
        <w:pBdr>
          <w:top w:val="nil"/>
          <w:left w:val="nil"/>
          <w:bottom w:val="nil"/>
          <w:right w:val="nil"/>
          <w:between w:val="nil"/>
        </w:pBdr>
        <w:spacing w:after="0" w:line="240" w:lineRule="auto"/>
        <w:rPr>
          <w:color w:val="000000"/>
        </w:rPr>
      </w:pPr>
      <w:r>
        <w:rPr>
          <w:color w:val="000000"/>
        </w:rPr>
        <w:t>Please do not hesitate to contact us if you have any questions.</w:t>
      </w:r>
    </w:p>
    <w:p w:rsidR="001A2EB7" w:rsidRDefault="001A2EB7"/>
    <w:p w:rsidR="001A2EB7" w:rsidRDefault="007A1C9F">
      <w:r>
        <w:pict w14:anchorId="1DDB8344">
          <v:rect id="_x0000_i1026" style="width:0;height:1.5pt" o:hralign="center" o:hrstd="t" o:hr="t" fillcolor="#a0a0a0" stroked="f"/>
        </w:pict>
      </w:r>
    </w:p>
    <w:p w:rsidR="001A2EB7" w:rsidRDefault="00D67D3B">
      <w:pPr>
        <w:pStyle w:val="Heading1"/>
        <w:rPr>
          <w:sz w:val="20"/>
        </w:rPr>
      </w:pPr>
      <w:bookmarkStart w:id="1" w:name="bookmark=id.30j0zll" w:colFirst="0" w:colLast="0"/>
      <w:bookmarkEnd w:id="1"/>
      <w:r>
        <w:rPr>
          <w:color w:val="000000"/>
          <w:sz w:val="20"/>
        </w:rPr>
        <w:t xml:space="preserve">2. </w:t>
      </w:r>
      <w:r w:rsidRPr="003B3454">
        <w:rPr>
          <w:rStyle w:val="Heading2Char"/>
          <w:b/>
          <w:sz w:val="20"/>
          <w:szCs w:val="20"/>
        </w:rPr>
        <w:t>Sending the case to the CANDIDATE for CUMULATIVE EVALUATION</w:t>
      </w:r>
    </w:p>
    <w:p w:rsidR="001A2EB7" w:rsidRDefault="001A2EB7"/>
    <w:p w:rsidR="001A2EB7" w:rsidRDefault="00D67D3B">
      <w:pPr>
        <w:pBdr>
          <w:top w:val="nil"/>
          <w:left w:val="nil"/>
          <w:bottom w:val="nil"/>
          <w:right w:val="nil"/>
          <w:between w:val="nil"/>
        </w:pBdr>
        <w:spacing w:after="0" w:line="240" w:lineRule="auto"/>
        <w:rPr>
          <w:color w:val="000000"/>
        </w:rPr>
      </w:pPr>
      <w:r>
        <w:rPr>
          <w:b/>
          <w:color w:val="000000"/>
        </w:rPr>
        <w:t>Subject:</w:t>
      </w:r>
      <w:r>
        <w:rPr>
          <w:color w:val="000000"/>
        </w:rPr>
        <w:t xml:space="preserve"> Cumulative Evaluation </w:t>
      </w:r>
    </w:p>
    <w:p w:rsidR="001A2EB7" w:rsidRDefault="001A2EB7">
      <w:bookmarkStart w:id="2" w:name="_heading=h.1fob9te" w:colFirst="0" w:colLast="0"/>
      <w:bookmarkEnd w:id="2"/>
    </w:p>
    <w:p w:rsidR="001A2EB7" w:rsidRDefault="00D67D3B">
      <w:pPr>
        <w:pBdr>
          <w:top w:val="nil"/>
          <w:left w:val="nil"/>
          <w:bottom w:val="nil"/>
          <w:right w:val="nil"/>
          <w:between w:val="nil"/>
        </w:pBdr>
        <w:spacing w:after="0" w:line="240" w:lineRule="auto"/>
        <w:rPr>
          <w:color w:val="000000"/>
        </w:rPr>
      </w:pPr>
      <w:r>
        <w:rPr>
          <w:b/>
          <w:color w:val="000000"/>
        </w:rPr>
        <w:t>Message:</w:t>
      </w:r>
      <w:r>
        <w:rPr>
          <w:color w:val="000000"/>
        </w:rPr>
        <w:t> </w:t>
      </w:r>
    </w:p>
    <w:p w:rsidR="001A2EB7" w:rsidRDefault="00D67D3B" w:rsidP="006107AD">
      <w:pPr>
        <w:pBdr>
          <w:top w:val="nil"/>
          <w:left w:val="nil"/>
          <w:bottom w:val="nil"/>
          <w:right w:val="nil"/>
          <w:between w:val="nil"/>
        </w:pBdr>
        <w:spacing w:after="0" w:line="240" w:lineRule="auto"/>
      </w:pPr>
      <w:r>
        <w:rPr>
          <w:color w:val="000000"/>
        </w:rPr>
        <w:t xml:space="preserve">Your Cumulative Evaluation case has been initiated by </w:t>
      </w:r>
      <w:r>
        <w:rPr>
          <w:b/>
          <w:color w:val="000000"/>
        </w:rPr>
        <w:t>[Department/Division Name]</w:t>
      </w:r>
      <w:r>
        <w:rPr>
          <w:color w:val="000000"/>
        </w:rPr>
        <w:t xml:space="preserve">. This will allow you to view your materials from the reviewers’ perspective, and when you are ready, submit your annual evaluation packet for review. </w:t>
      </w:r>
      <w:hyperlink r:id="rId20">
        <w:r>
          <w:rPr>
            <w:b/>
            <w:color w:val="1155CC"/>
            <w:u w:val="single"/>
          </w:rPr>
          <w:t>[Date on Calendar]</w:t>
        </w:r>
      </w:hyperlink>
      <w:r>
        <w:rPr>
          <w:color w:val="000000"/>
        </w:rPr>
        <w:t xml:space="preserve"> is the dea</w:t>
      </w:r>
      <w:bookmarkStart w:id="3" w:name="_GoBack"/>
      <w:bookmarkEnd w:id="3"/>
      <w:r>
        <w:rPr>
          <w:color w:val="000000"/>
        </w:rPr>
        <w:t xml:space="preserve">dline for submission. You may work with your division’s analyst before submitting to ensure that you have uploaded all required materials (please see </w:t>
      </w:r>
      <w:hyperlink r:id="rId21">
        <w:r>
          <w:rPr>
            <w:color w:val="1155CC"/>
            <w:u w:val="single"/>
          </w:rPr>
          <w:t>instructions for periodic evaluations</w:t>
        </w:r>
      </w:hyperlink>
      <w:r>
        <w:rPr>
          <w:color w:val="000000"/>
        </w:rPr>
        <w:t>).</w:t>
      </w:r>
      <w:r>
        <w:tab/>
      </w:r>
    </w:p>
    <w:p w:rsidR="00A8058A" w:rsidRDefault="00A8058A" w:rsidP="006107AD">
      <w:pPr>
        <w:pBdr>
          <w:top w:val="nil"/>
          <w:left w:val="nil"/>
          <w:bottom w:val="nil"/>
          <w:right w:val="nil"/>
          <w:between w:val="nil"/>
        </w:pBdr>
        <w:spacing w:after="0" w:line="240" w:lineRule="auto"/>
        <w:rPr>
          <w:color w:val="000000"/>
        </w:rPr>
      </w:pPr>
    </w:p>
    <w:p w:rsidR="006B089B" w:rsidRPr="00A8058A" w:rsidRDefault="00A8058A" w:rsidP="00A8058A">
      <w:pPr>
        <w:tabs>
          <w:tab w:val="left" w:pos="3840"/>
        </w:tabs>
      </w:pPr>
      <w:r>
        <w:tab/>
      </w:r>
    </w:p>
    <w:p w:rsidR="001A2EB7" w:rsidRDefault="00D67D3B">
      <w:pPr>
        <w:pBdr>
          <w:top w:val="nil"/>
          <w:left w:val="nil"/>
          <w:bottom w:val="nil"/>
          <w:right w:val="nil"/>
          <w:between w:val="nil"/>
        </w:pBdr>
        <w:spacing w:after="0" w:line="240" w:lineRule="auto"/>
        <w:rPr>
          <w:color w:val="000000"/>
        </w:rPr>
      </w:pPr>
      <w:r>
        <w:rPr>
          <w:color w:val="000000"/>
        </w:rPr>
        <w:lastRenderedPageBreak/>
        <w:t xml:space="preserve">Assistance with using </w:t>
      </w:r>
      <w:proofErr w:type="spellStart"/>
      <w:r>
        <w:rPr>
          <w:color w:val="000000"/>
        </w:rPr>
        <w:t>eFaculty</w:t>
      </w:r>
      <w:proofErr w:type="spellEnd"/>
      <w:r>
        <w:rPr>
          <w:color w:val="000000"/>
        </w:rPr>
        <w:t xml:space="preserve"> is available at </w:t>
      </w:r>
      <w:hyperlink r:id="rId22">
        <w:r>
          <w:rPr>
            <w:color w:val="1155CC"/>
            <w:u w:val="single"/>
          </w:rPr>
          <w:t>eFaculty@sjsu.edu</w:t>
        </w:r>
      </w:hyperlink>
      <w:r>
        <w:rPr>
          <w:color w:val="000000"/>
        </w:rPr>
        <w:t xml:space="preserve"> and </w:t>
      </w:r>
      <w:hyperlink r:id="rId23">
        <w:r>
          <w:rPr>
            <w:color w:val="1155CC"/>
            <w:u w:val="single"/>
          </w:rPr>
          <w:t>help@interfolio.com</w:t>
        </w:r>
      </w:hyperlink>
      <w:r>
        <w:rPr>
          <w:color w:val="000000"/>
        </w:rPr>
        <w:t xml:space="preserve">, and multiple help documents are available at the </w:t>
      </w:r>
      <w:hyperlink r:id="rId24">
        <w:proofErr w:type="spellStart"/>
        <w:r>
          <w:rPr>
            <w:color w:val="1155CC"/>
            <w:u w:val="single"/>
          </w:rPr>
          <w:t>eFaculty</w:t>
        </w:r>
        <w:proofErr w:type="spellEnd"/>
        <w:r>
          <w:rPr>
            <w:color w:val="1155CC"/>
            <w:u w:val="single"/>
          </w:rPr>
          <w:t xml:space="preserve"> Training and Help</w:t>
        </w:r>
      </w:hyperlink>
      <w:r>
        <w:rPr>
          <w:color w:val="000000"/>
        </w:rPr>
        <w:t xml:space="preserve"> web page:</w:t>
      </w:r>
    </w:p>
    <w:p w:rsidR="001A2EB7" w:rsidRDefault="007A1C9F">
      <w:pPr>
        <w:numPr>
          <w:ilvl w:val="0"/>
          <w:numId w:val="2"/>
        </w:numPr>
        <w:pBdr>
          <w:top w:val="nil"/>
          <w:left w:val="nil"/>
          <w:bottom w:val="nil"/>
          <w:right w:val="nil"/>
          <w:between w:val="nil"/>
        </w:pBdr>
        <w:spacing w:after="0" w:line="240" w:lineRule="auto"/>
        <w:rPr>
          <w:color w:val="000000"/>
        </w:rPr>
      </w:pPr>
      <w:hyperlink r:id="rId25">
        <w:r w:rsidR="00D67D3B">
          <w:rPr>
            <w:color w:val="1155CC"/>
            <w:u w:val="single"/>
          </w:rPr>
          <w:t xml:space="preserve">Add files in </w:t>
        </w:r>
        <w:proofErr w:type="spellStart"/>
        <w:r w:rsidR="00D67D3B">
          <w:rPr>
            <w:color w:val="1155CC"/>
            <w:u w:val="single"/>
          </w:rPr>
          <w:t>eFaculty</w:t>
        </w:r>
        <w:proofErr w:type="spellEnd"/>
      </w:hyperlink>
      <w:r w:rsidR="00D67D3B">
        <w:rPr>
          <w:color w:val="000000"/>
        </w:rPr>
        <w:t> </w:t>
      </w:r>
    </w:p>
    <w:p w:rsidR="001A2EB7" w:rsidRDefault="007A1C9F">
      <w:pPr>
        <w:numPr>
          <w:ilvl w:val="0"/>
          <w:numId w:val="2"/>
        </w:numPr>
        <w:pBdr>
          <w:top w:val="nil"/>
          <w:left w:val="nil"/>
          <w:bottom w:val="nil"/>
          <w:right w:val="nil"/>
          <w:between w:val="nil"/>
        </w:pBdr>
        <w:spacing w:after="0" w:line="240" w:lineRule="auto"/>
        <w:rPr>
          <w:color w:val="000000"/>
        </w:rPr>
      </w:pPr>
      <w:hyperlink r:id="rId26">
        <w:r w:rsidR="00D67D3B">
          <w:rPr>
            <w:color w:val="1155CC"/>
            <w:u w:val="single"/>
          </w:rPr>
          <w:t>Submit the packet</w:t>
        </w:r>
      </w:hyperlink>
      <w:r w:rsidR="00D67D3B">
        <w:rPr>
          <w:color w:val="000000"/>
        </w:rPr>
        <w:t>. </w:t>
      </w:r>
    </w:p>
    <w:p w:rsidR="001A2EB7" w:rsidRDefault="007A1C9F">
      <w:pPr>
        <w:numPr>
          <w:ilvl w:val="0"/>
          <w:numId w:val="2"/>
        </w:numPr>
        <w:pBdr>
          <w:top w:val="nil"/>
          <w:left w:val="nil"/>
          <w:bottom w:val="nil"/>
          <w:right w:val="nil"/>
          <w:between w:val="nil"/>
        </w:pBdr>
        <w:spacing w:after="0" w:line="240" w:lineRule="auto"/>
        <w:rPr>
          <w:color w:val="000000"/>
        </w:rPr>
      </w:pPr>
      <w:hyperlink r:id="rId27">
        <w:r w:rsidR="00D67D3B">
          <w:rPr>
            <w:color w:val="1155CC"/>
            <w:u w:val="single"/>
          </w:rPr>
          <w:t>Add or remove SOTE/SOLATEs</w:t>
        </w:r>
      </w:hyperlink>
    </w:p>
    <w:p w:rsidR="001A2EB7" w:rsidRDefault="007A1C9F">
      <w:pPr>
        <w:numPr>
          <w:ilvl w:val="0"/>
          <w:numId w:val="2"/>
        </w:numPr>
        <w:pBdr>
          <w:top w:val="nil"/>
          <w:left w:val="nil"/>
          <w:bottom w:val="nil"/>
          <w:right w:val="nil"/>
          <w:between w:val="nil"/>
        </w:pBdr>
        <w:spacing w:after="0" w:line="240" w:lineRule="auto"/>
        <w:rPr>
          <w:color w:val="000000"/>
        </w:rPr>
      </w:pPr>
      <w:hyperlink r:id="rId28">
        <w:r w:rsidR="00D67D3B">
          <w:rPr>
            <w:color w:val="1155CC"/>
            <w:u w:val="single"/>
          </w:rPr>
          <w:t xml:space="preserve">Entering </w:t>
        </w:r>
        <w:proofErr w:type="spellStart"/>
        <w:r w:rsidR="00D67D3B">
          <w:rPr>
            <w:color w:val="1155CC"/>
            <w:u w:val="single"/>
          </w:rPr>
          <w:t>eFaculty</w:t>
        </w:r>
        <w:proofErr w:type="spellEnd"/>
      </w:hyperlink>
      <w:r w:rsidR="00D67D3B">
        <w:rPr>
          <w:color w:val="000000"/>
        </w:rPr>
        <w:t xml:space="preserve"> (log into </w:t>
      </w:r>
      <w:hyperlink r:id="rId29">
        <w:r w:rsidR="00D67D3B">
          <w:rPr>
            <w:color w:val="1155CC"/>
            <w:u w:val="single"/>
          </w:rPr>
          <w:t>one.SJSU.edu</w:t>
        </w:r>
      </w:hyperlink>
      <w:r w:rsidR="00D67D3B">
        <w:rPr>
          <w:color w:val="000000"/>
        </w:rPr>
        <w:t xml:space="preserve"> and select the </w:t>
      </w:r>
      <w:hyperlink r:id="rId30">
        <w:proofErr w:type="spellStart"/>
        <w:r w:rsidR="00D67D3B">
          <w:rPr>
            <w:color w:val="1155CC"/>
            <w:u w:val="single"/>
          </w:rPr>
          <w:t>eFaculty</w:t>
        </w:r>
        <w:proofErr w:type="spellEnd"/>
        <w:r w:rsidR="00D67D3B">
          <w:rPr>
            <w:color w:val="1155CC"/>
            <w:u w:val="single"/>
          </w:rPr>
          <w:t xml:space="preserve"> tile</w:t>
        </w:r>
      </w:hyperlink>
      <w:r w:rsidR="00D67D3B">
        <w:rPr>
          <w:color w:val="000000"/>
        </w:rPr>
        <w:t>).</w:t>
      </w:r>
    </w:p>
    <w:p w:rsidR="001A2EB7" w:rsidRDefault="001A2EB7"/>
    <w:p w:rsidR="001A2EB7" w:rsidRDefault="00D67D3B">
      <w:pPr>
        <w:pBdr>
          <w:top w:val="nil"/>
          <w:left w:val="nil"/>
          <w:bottom w:val="nil"/>
          <w:right w:val="nil"/>
          <w:between w:val="nil"/>
        </w:pBdr>
        <w:spacing w:after="0" w:line="240" w:lineRule="auto"/>
        <w:rPr>
          <w:color w:val="000000"/>
        </w:rPr>
      </w:pPr>
      <w:r>
        <w:rPr>
          <w:color w:val="000000"/>
        </w:rPr>
        <w:t>Please do not hesitate to contact us if you have any questions.</w:t>
      </w:r>
    </w:p>
    <w:p w:rsidR="001A2EB7" w:rsidRDefault="007A1C9F">
      <w:r>
        <w:pict w14:anchorId="227F8B6E">
          <v:rect id="_x0000_i1027" style="width:0;height:1.5pt" o:hralign="center" o:hrstd="t" o:hr="t" fillcolor="#a0a0a0" stroked="f"/>
        </w:pict>
      </w:r>
    </w:p>
    <w:p w:rsidR="001A2EB7" w:rsidRPr="003B3454" w:rsidRDefault="00D67D3B">
      <w:pPr>
        <w:pStyle w:val="Heading1"/>
        <w:rPr>
          <w:rStyle w:val="Heading2Char"/>
          <w:b/>
          <w:sz w:val="20"/>
          <w:szCs w:val="20"/>
        </w:rPr>
      </w:pPr>
      <w:bookmarkStart w:id="4" w:name="bookmark=id.3znysh7" w:colFirst="0" w:colLast="0"/>
      <w:bookmarkEnd w:id="4"/>
      <w:r>
        <w:rPr>
          <w:color w:val="000000"/>
          <w:sz w:val="20"/>
        </w:rPr>
        <w:t xml:space="preserve">3. </w:t>
      </w:r>
      <w:r w:rsidRPr="003B3454">
        <w:rPr>
          <w:rStyle w:val="Heading2Char"/>
          <w:b/>
          <w:sz w:val="20"/>
          <w:szCs w:val="20"/>
        </w:rPr>
        <w:t>Sending the case to the next level (e.g., Department Committee and/or Chair; Dean)</w:t>
      </w:r>
    </w:p>
    <w:p w:rsidR="001A2EB7" w:rsidRDefault="001A2EB7"/>
    <w:p w:rsidR="001A2EB7" w:rsidRDefault="00D67D3B">
      <w:pPr>
        <w:pBdr>
          <w:top w:val="nil"/>
          <w:left w:val="nil"/>
          <w:bottom w:val="nil"/>
          <w:right w:val="nil"/>
          <w:between w:val="nil"/>
        </w:pBdr>
        <w:spacing w:after="0" w:line="240" w:lineRule="auto"/>
        <w:rPr>
          <w:color w:val="000000"/>
        </w:rPr>
      </w:pPr>
      <w:r>
        <w:rPr>
          <w:b/>
          <w:color w:val="000000"/>
          <w:highlight w:val="white"/>
        </w:rPr>
        <w:t xml:space="preserve">Subject: </w:t>
      </w:r>
      <w:r>
        <w:rPr>
          <w:color w:val="000000"/>
          <w:highlight w:val="white"/>
        </w:rPr>
        <w:t>Annual Evaluation [or Cumulative Evaluation]</w:t>
      </w:r>
    </w:p>
    <w:p w:rsidR="001A2EB7" w:rsidRDefault="00D67D3B">
      <w:pPr>
        <w:pBdr>
          <w:top w:val="nil"/>
          <w:left w:val="nil"/>
          <w:bottom w:val="nil"/>
          <w:right w:val="nil"/>
          <w:between w:val="nil"/>
        </w:pBdr>
        <w:spacing w:before="240" w:after="240" w:line="240" w:lineRule="auto"/>
        <w:rPr>
          <w:color w:val="000000"/>
        </w:rPr>
      </w:pPr>
      <w:r>
        <w:rPr>
          <w:color w:val="000000"/>
          <w:highlight w:val="white"/>
        </w:rPr>
        <w:t>Dear Reviewers:</w:t>
      </w:r>
    </w:p>
    <w:p w:rsidR="001A2EB7" w:rsidRDefault="00D67D3B">
      <w:pPr>
        <w:pBdr>
          <w:top w:val="nil"/>
          <w:left w:val="nil"/>
          <w:bottom w:val="nil"/>
          <w:right w:val="nil"/>
          <w:between w:val="nil"/>
        </w:pBdr>
        <w:spacing w:before="240" w:after="240" w:line="240" w:lineRule="auto"/>
        <w:rPr>
          <w:color w:val="000000"/>
        </w:rPr>
      </w:pPr>
      <w:r>
        <w:rPr>
          <w:color w:val="000000"/>
          <w:highlight w:val="white"/>
        </w:rPr>
        <w:t xml:space="preserve">This packet is coming your way for review. You'll be able to see the documents and deadlines in RPT when you sign in (the link above will not work for sign on unless you are already signed in to your faculty account--visit one.sjsu.edu). For help initiating your review, please visit our </w:t>
      </w:r>
      <w:hyperlink r:id="rId31">
        <w:r>
          <w:rPr>
            <w:color w:val="1155CC"/>
            <w:highlight w:val="white"/>
            <w:u w:val="single"/>
          </w:rPr>
          <w:t>reviewers guide</w:t>
        </w:r>
      </w:hyperlink>
      <w:r>
        <w:rPr>
          <w:color w:val="000000"/>
          <w:highlight w:val="white"/>
        </w:rPr>
        <w:t xml:space="preserve">, on our </w:t>
      </w:r>
      <w:hyperlink r:id="rId32">
        <w:proofErr w:type="spellStart"/>
        <w:r>
          <w:rPr>
            <w:color w:val="1155CC"/>
            <w:highlight w:val="white"/>
            <w:u w:val="single"/>
          </w:rPr>
          <w:t>eFaculty</w:t>
        </w:r>
        <w:proofErr w:type="spellEnd"/>
        <w:r>
          <w:rPr>
            <w:color w:val="1155CC"/>
            <w:highlight w:val="white"/>
            <w:u w:val="single"/>
          </w:rPr>
          <w:t xml:space="preserve"> Training and Help</w:t>
        </w:r>
      </w:hyperlink>
      <w:r>
        <w:rPr>
          <w:color w:val="000000"/>
          <w:highlight w:val="white"/>
        </w:rPr>
        <w:t xml:space="preserve"> page, or the help pages under your name in the extreme upper right corner of your </w:t>
      </w:r>
      <w:proofErr w:type="spellStart"/>
      <w:r>
        <w:rPr>
          <w:color w:val="000000"/>
          <w:highlight w:val="white"/>
        </w:rPr>
        <w:t>eFaculty</w:t>
      </w:r>
      <w:proofErr w:type="spellEnd"/>
      <w:r>
        <w:rPr>
          <w:color w:val="000000"/>
          <w:highlight w:val="white"/>
        </w:rPr>
        <w:t xml:space="preserve"> account. If the wrong person is designated chair of a committee (or manager), the one assigned may transfer manager duties to the correct person. </w:t>
      </w:r>
    </w:p>
    <w:p w:rsidR="001A2EB7" w:rsidRDefault="00D67D3B">
      <w:pPr>
        <w:pBdr>
          <w:top w:val="nil"/>
          <w:left w:val="nil"/>
          <w:bottom w:val="nil"/>
          <w:right w:val="nil"/>
          <w:between w:val="nil"/>
        </w:pBdr>
        <w:spacing w:before="240" w:after="240" w:line="240" w:lineRule="auto"/>
        <w:rPr>
          <w:color w:val="000000"/>
        </w:rPr>
      </w:pPr>
      <w:r>
        <w:rPr>
          <w:color w:val="000000"/>
          <w:highlight w:val="white"/>
        </w:rPr>
        <w:t>Please note that all materials submitted for review, and personnel committee deliberations, are deemed confidential. Faculty working in more than one department will have items for (an</w:t>
      </w:r>
      <w:proofErr w:type="gramStart"/>
      <w:r>
        <w:rPr>
          <w:color w:val="000000"/>
          <w:highlight w:val="white"/>
        </w:rPr>
        <w:t>)other</w:t>
      </w:r>
      <w:proofErr w:type="gramEnd"/>
      <w:r>
        <w:rPr>
          <w:color w:val="000000"/>
          <w:highlight w:val="white"/>
        </w:rPr>
        <w:t xml:space="preserve"> department(s) in their packet. Please restrict your review to materials indicating work performance in this department. Finally, if this case were sent to you in error, please alert UP - FA at eFaculty@sjsu.edu.</w:t>
      </w:r>
    </w:p>
    <w:p w:rsidR="001A2EB7" w:rsidRDefault="007A1C9F">
      <w:r>
        <w:pict w14:anchorId="64200EC3">
          <v:rect id="_x0000_i1028" style="width:0;height:1.5pt" o:hralign="center" o:hrstd="t" o:hr="t" fillcolor="#a0a0a0" stroked="f"/>
        </w:pict>
      </w:r>
    </w:p>
    <w:p w:rsidR="001A2EB7" w:rsidRPr="003B3454" w:rsidRDefault="00D67D3B">
      <w:pPr>
        <w:pStyle w:val="Heading1"/>
        <w:rPr>
          <w:rStyle w:val="Heading2Char"/>
          <w:b/>
          <w:sz w:val="20"/>
          <w:szCs w:val="20"/>
        </w:rPr>
      </w:pPr>
      <w:bookmarkStart w:id="5" w:name="bookmark=id.2et92p0" w:colFirst="0" w:colLast="0"/>
      <w:bookmarkEnd w:id="5"/>
      <w:r>
        <w:rPr>
          <w:color w:val="000000"/>
          <w:sz w:val="20"/>
        </w:rPr>
        <w:t>4.</w:t>
      </w:r>
      <w:r w:rsidRPr="003B3454">
        <w:rPr>
          <w:rStyle w:val="Heading2Char"/>
          <w:b/>
          <w:sz w:val="20"/>
          <w:szCs w:val="20"/>
        </w:rPr>
        <w:t xml:space="preserve"> Sending Recommendations to the Candidate for Optional Response</w:t>
      </w:r>
    </w:p>
    <w:p w:rsidR="001A2EB7" w:rsidRDefault="001A2EB7"/>
    <w:p w:rsidR="001A2EB7" w:rsidRDefault="00D67D3B">
      <w:pPr>
        <w:pBdr>
          <w:top w:val="nil"/>
          <w:left w:val="nil"/>
          <w:bottom w:val="nil"/>
          <w:right w:val="nil"/>
          <w:between w:val="nil"/>
        </w:pBdr>
        <w:spacing w:after="0" w:line="240" w:lineRule="auto"/>
        <w:rPr>
          <w:color w:val="000000"/>
        </w:rPr>
      </w:pPr>
      <w:r>
        <w:rPr>
          <w:b/>
          <w:color w:val="000000"/>
        </w:rPr>
        <w:t xml:space="preserve">Subject: </w:t>
      </w:r>
      <w:r>
        <w:rPr>
          <w:color w:val="000000"/>
        </w:rPr>
        <w:t>Department Level [or College Level] Recommendations</w:t>
      </w:r>
    </w:p>
    <w:p w:rsidR="001A2EB7" w:rsidRDefault="00D67D3B">
      <w:pPr>
        <w:pBdr>
          <w:top w:val="nil"/>
          <w:left w:val="nil"/>
          <w:bottom w:val="nil"/>
          <w:right w:val="nil"/>
          <w:between w:val="nil"/>
        </w:pBdr>
        <w:spacing w:before="240" w:after="240" w:line="240" w:lineRule="auto"/>
        <w:rPr>
          <w:color w:val="000000"/>
        </w:rPr>
      </w:pPr>
      <w:r>
        <w:rPr>
          <w:color w:val="000000"/>
        </w:rPr>
        <w:t>Dear Faculty Member:</w:t>
      </w:r>
    </w:p>
    <w:p w:rsidR="001A2EB7" w:rsidRDefault="00D67D3B">
      <w:pPr>
        <w:pBdr>
          <w:top w:val="nil"/>
          <w:left w:val="nil"/>
          <w:bottom w:val="nil"/>
          <w:right w:val="nil"/>
          <w:between w:val="nil"/>
        </w:pBdr>
        <w:spacing w:before="240" w:after="240" w:line="240" w:lineRule="auto"/>
        <w:rPr>
          <w:color w:val="000000"/>
        </w:rPr>
      </w:pPr>
      <w:r>
        <w:rPr>
          <w:color w:val="000000"/>
        </w:rPr>
        <w:t>The Department [or College] has concluded its review of your annual [or cumulative] evaluation. Their recommendation is attached. You have 10 days to provide an optional response. If responding, please submit your response no later than [</w:t>
      </w:r>
      <w:hyperlink r:id="rId33">
        <w:r>
          <w:rPr>
            <w:color w:val="1155CC"/>
            <w:u w:val="single"/>
          </w:rPr>
          <w:t>Date on Calendar</w:t>
        </w:r>
      </w:hyperlink>
      <w:r>
        <w:rPr>
          <w:color w:val="000000"/>
        </w:rPr>
        <w:t xml:space="preserve"> or for late review, always 10 calendar days/Match this date to that in the “enabled” box to the right].</w:t>
      </w:r>
    </w:p>
    <w:p w:rsidR="001A2EB7" w:rsidRDefault="00D67D3B">
      <w:pPr>
        <w:pBdr>
          <w:top w:val="nil"/>
          <w:left w:val="nil"/>
          <w:bottom w:val="nil"/>
          <w:right w:val="nil"/>
          <w:between w:val="nil"/>
        </w:pBdr>
        <w:spacing w:before="240" w:after="240" w:line="240" w:lineRule="auto"/>
        <w:rPr>
          <w:color w:val="000000"/>
        </w:rPr>
      </w:pPr>
      <w:r>
        <w:rPr>
          <w:color w:val="000000"/>
        </w:rPr>
        <w:t xml:space="preserve">Please note that </w:t>
      </w:r>
      <w:r>
        <w:rPr>
          <w:color w:val="000000"/>
          <w:highlight w:val="white"/>
        </w:rPr>
        <w:t xml:space="preserve">the link above will not work for sign on unless you are already signed in to your </w:t>
      </w:r>
      <w:proofErr w:type="spellStart"/>
      <w:r>
        <w:rPr>
          <w:color w:val="000000"/>
          <w:highlight w:val="white"/>
        </w:rPr>
        <w:t>eFaculty</w:t>
      </w:r>
      <w:proofErr w:type="spellEnd"/>
      <w:r>
        <w:rPr>
          <w:color w:val="000000"/>
          <w:highlight w:val="white"/>
        </w:rPr>
        <w:t xml:space="preserve"> account--visit one.SJSU.edu. </w:t>
      </w:r>
      <w:r>
        <w:rPr>
          <w:color w:val="000000"/>
        </w:rPr>
        <w:t>Here’s a help guide for how to submit optional responses: https://product-help.interfolio.com/m/33238/l/677357-view-and-respond-to-files-shared-with-you-by-a-committee-rebuttal</w:t>
      </w:r>
    </w:p>
    <w:p w:rsidR="001A2EB7" w:rsidRDefault="001A2EB7"/>
    <w:sectPr w:rsidR="001A2EB7">
      <w:headerReference w:type="default" r:id="rId34"/>
      <w:footerReference w:type="default" r:id="rId35"/>
      <w:headerReference w:type="first" r:id="rId36"/>
      <w:footerReference w:type="first" r:id="rId37"/>
      <w:pgSz w:w="12240" w:h="15840"/>
      <w:pgMar w:top="810" w:right="576" w:bottom="432" w:left="576" w:header="720" w:footer="5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C9F" w:rsidRDefault="007A1C9F">
      <w:pPr>
        <w:spacing w:after="0" w:line="240" w:lineRule="auto"/>
      </w:pPr>
      <w:r>
        <w:separator/>
      </w:r>
    </w:p>
  </w:endnote>
  <w:endnote w:type="continuationSeparator" w:id="0">
    <w:p w:rsidR="007A1C9F" w:rsidRDefault="007A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EB7" w:rsidRDefault="00D67D3B">
    <w:pPr>
      <w:pBdr>
        <w:top w:val="single" w:sz="4" w:space="1" w:color="000000"/>
        <w:left w:val="nil"/>
        <w:bottom w:val="nil"/>
        <w:right w:val="nil"/>
        <w:between w:val="nil"/>
      </w:pBdr>
      <w:tabs>
        <w:tab w:val="center" w:pos="4680"/>
        <w:tab w:val="right" w:pos="9360"/>
        <w:tab w:val="left" w:pos="4770"/>
        <w:tab w:val="left" w:pos="4860"/>
        <w:tab w:val="right" w:pos="9990"/>
        <w:tab w:val="right" w:pos="10080"/>
      </w:tabs>
      <w:spacing w:after="0" w:line="240" w:lineRule="auto"/>
      <w:rPr>
        <w:color w:val="000000"/>
        <w:sz w:val="18"/>
        <w:szCs w:val="18"/>
      </w:rPr>
    </w:pPr>
    <w:r>
      <w:rPr>
        <w:color w:val="000000"/>
        <w:sz w:val="18"/>
        <w:szCs w:val="18"/>
      </w:rPr>
      <w:t xml:space="preserve">Email Standard Messages </w:t>
    </w:r>
    <w:r>
      <w:rPr>
        <w:sz w:val="18"/>
        <w:szCs w:val="18"/>
      </w:rPr>
      <w:t>01/06/2023</w:t>
    </w: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A8058A">
      <w:rPr>
        <w:noProof/>
        <w:color w:val="000000"/>
        <w:sz w:val="18"/>
        <w:szCs w:val="18"/>
      </w:rPr>
      <w:t>2</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A8058A">
      <w:rPr>
        <w:noProof/>
        <w:color w:val="000000"/>
        <w:sz w:val="18"/>
        <w:szCs w:val="18"/>
      </w:rPr>
      <w:t>2</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EB7" w:rsidRDefault="001A2EB7">
    <w:pPr>
      <w:widowControl w:val="0"/>
      <w:pBdr>
        <w:top w:val="nil"/>
        <w:left w:val="nil"/>
        <w:bottom w:val="nil"/>
        <w:right w:val="nil"/>
        <w:between w:val="nil"/>
      </w:pBdr>
      <w:spacing w:after="0"/>
      <w:rPr>
        <w:b/>
        <w:color w:val="000000"/>
        <w:sz w:val="24"/>
        <w:szCs w:val="24"/>
      </w:rPr>
    </w:pPr>
  </w:p>
  <w:tbl>
    <w:tblPr>
      <w:tblStyle w:val="a1"/>
      <w:tblW w:w="1108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549"/>
      <w:gridCol w:w="5539"/>
    </w:tblGrid>
    <w:tr w:rsidR="001A2EB7">
      <w:tc>
        <w:tcPr>
          <w:tcW w:w="0" w:type="auto"/>
        </w:tcPr>
        <w:p w:rsidR="001A2EB7" w:rsidRDefault="00D67D3B">
          <w:pPr>
            <w:pBdr>
              <w:top w:val="nil"/>
              <w:left w:val="nil"/>
              <w:bottom w:val="nil"/>
              <w:right w:val="nil"/>
              <w:between w:val="nil"/>
            </w:pBdr>
            <w:tabs>
              <w:tab w:val="center" w:pos="4680"/>
              <w:tab w:val="right" w:pos="9360"/>
              <w:tab w:val="left" w:pos="4770"/>
              <w:tab w:val="left" w:pos="4860"/>
              <w:tab w:val="right" w:pos="9990"/>
              <w:tab w:val="right" w:pos="10080"/>
            </w:tabs>
            <w:rPr>
              <w:rFonts w:ascii="Arial" w:eastAsia="Arial" w:hAnsi="Arial" w:cs="Arial"/>
              <w:color w:val="000000"/>
              <w:sz w:val="18"/>
              <w:szCs w:val="18"/>
            </w:rPr>
          </w:pPr>
          <w:r>
            <w:rPr>
              <w:rFonts w:ascii="Arial" w:eastAsia="Arial" w:hAnsi="Arial" w:cs="Arial"/>
              <w:color w:val="000000"/>
              <w:sz w:val="18"/>
              <w:szCs w:val="18"/>
            </w:rPr>
            <w:t>UP Revised 07/13/2015</w:t>
          </w:r>
        </w:p>
      </w:tc>
      <w:tc>
        <w:tcPr>
          <w:tcW w:w="0" w:type="auto"/>
        </w:tcPr>
        <w:p w:rsidR="001A2EB7" w:rsidRDefault="00D67D3B">
          <w:pPr>
            <w:pBdr>
              <w:top w:val="nil"/>
              <w:left w:val="nil"/>
              <w:bottom w:val="nil"/>
              <w:right w:val="nil"/>
              <w:between w:val="nil"/>
            </w:pBdr>
            <w:tabs>
              <w:tab w:val="center" w:pos="4680"/>
              <w:tab w:val="right" w:pos="9360"/>
              <w:tab w:val="left" w:pos="4770"/>
              <w:tab w:val="left" w:pos="4860"/>
              <w:tab w:val="right" w:pos="9990"/>
              <w:tab w:val="right" w:pos="10080"/>
            </w:tabs>
            <w:jc w:val="right"/>
            <w:rPr>
              <w:rFonts w:ascii="Arial" w:eastAsia="Arial" w:hAnsi="Arial" w:cs="Arial"/>
              <w:color w:val="000000"/>
              <w:sz w:val="18"/>
              <w:szCs w:val="18"/>
            </w:rPr>
          </w:pPr>
          <w:r>
            <w:rPr>
              <w:rFonts w:ascii="Arial" w:eastAsia="Arial" w:hAnsi="Arial" w:cs="Arial"/>
              <w:color w:val="000000"/>
              <w:sz w:val="18"/>
              <w:szCs w:val="18"/>
            </w:rPr>
            <w:t>Page 1 of 2</w:t>
          </w:r>
        </w:p>
      </w:tc>
    </w:tr>
  </w:tbl>
  <w:p w:rsidR="001A2EB7" w:rsidRDefault="001A2EB7">
    <w:pPr>
      <w:pBdr>
        <w:top w:val="nil"/>
        <w:left w:val="nil"/>
        <w:bottom w:val="nil"/>
        <w:right w:val="nil"/>
        <w:between w:val="nil"/>
      </w:pBdr>
      <w:tabs>
        <w:tab w:val="center" w:pos="4680"/>
        <w:tab w:val="right" w:pos="9360"/>
        <w:tab w:val="left" w:pos="4770"/>
        <w:tab w:val="left" w:pos="4860"/>
        <w:tab w:val="right" w:pos="9990"/>
        <w:tab w:val="right" w:pos="10080"/>
      </w:tabs>
      <w:spacing w:after="0" w:line="240" w:lineRule="auto"/>
      <w:rPr>
        <w:rFonts w:ascii="Arial" w:eastAsia="Arial" w:hAnsi="Arial" w:cs="Arial"/>
        <w:color w:val="000000"/>
        <w:sz w:val="18"/>
        <w:szCs w:val="18"/>
      </w:rPr>
    </w:pPr>
  </w:p>
  <w:p w:rsidR="001A2EB7" w:rsidRDefault="00D67D3B">
    <w:pPr>
      <w:pBdr>
        <w:top w:val="nil"/>
        <w:left w:val="nil"/>
        <w:bottom w:val="nil"/>
        <w:right w:val="nil"/>
        <w:between w:val="nil"/>
      </w:pBdr>
      <w:tabs>
        <w:tab w:val="center" w:pos="4680"/>
        <w:tab w:val="right" w:pos="9360"/>
        <w:tab w:val="left" w:pos="4770"/>
        <w:tab w:val="left" w:pos="4860"/>
        <w:tab w:val="right" w:pos="9990"/>
        <w:tab w:val="right" w:pos="10080"/>
      </w:tabs>
      <w:spacing w:after="0" w:line="240" w:lineRule="auto"/>
      <w:rPr>
        <w:rFonts w:ascii="Arial" w:eastAsia="Arial" w:hAnsi="Arial" w:cs="Arial"/>
        <w:color w:val="000000"/>
        <w:sz w:val="18"/>
        <w:szCs w:val="18"/>
      </w:rPr>
    </w:pP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C9F" w:rsidRDefault="007A1C9F">
      <w:pPr>
        <w:spacing w:after="0" w:line="240" w:lineRule="auto"/>
      </w:pPr>
      <w:r>
        <w:separator/>
      </w:r>
    </w:p>
  </w:footnote>
  <w:footnote w:type="continuationSeparator" w:id="0">
    <w:p w:rsidR="007A1C9F" w:rsidRDefault="007A1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EB7" w:rsidRDefault="001A2EB7">
    <w:pPr>
      <w:widowControl w:val="0"/>
      <w:pBdr>
        <w:top w:val="nil"/>
        <w:left w:val="nil"/>
        <w:bottom w:val="nil"/>
        <w:right w:val="nil"/>
        <w:between w:val="nil"/>
      </w:pBdr>
      <w:spacing w:after="0"/>
      <w:rPr>
        <w:b/>
        <w:color w:val="000000"/>
        <w:sz w:val="24"/>
        <w:szCs w:val="24"/>
      </w:rPr>
    </w:pPr>
  </w:p>
  <w:tbl>
    <w:tblPr>
      <w:tblStyle w:val="a0"/>
      <w:tblW w:w="1108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5642"/>
      <w:gridCol w:w="5446"/>
    </w:tblGrid>
    <w:tr w:rsidR="001A2EB7">
      <w:tc>
        <w:tcPr>
          <w:tcW w:w="5642" w:type="dxa"/>
        </w:tcPr>
        <w:p w:rsidR="001A2EB7" w:rsidRDefault="00D67D3B">
          <w:pPr>
            <w:pBdr>
              <w:top w:val="nil"/>
              <w:left w:val="nil"/>
              <w:bottom w:val="nil"/>
              <w:right w:val="nil"/>
              <w:between w:val="nil"/>
            </w:pBdr>
            <w:spacing w:after="20"/>
            <w:rPr>
              <w:rFonts w:eastAsia="Verdana" w:cs="Verdana"/>
              <w:b/>
              <w:color w:val="000000"/>
              <w:sz w:val="24"/>
              <w:szCs w:val="24"/>
            </w:rPr>
          </w:pPr>
          <w:r>
            <w:rPr>
              <w:b/>
              <w:noProof/>
              <w:color w:val="000000"/>
              <w:sz w:val="24"/>
              <w:szCs w:val="24"/>
            </w:rPr>
            <w:drawing>
              <wp:inline distT="0" distB="0" distL="0" distR="0">
                <wp:extent cx="3384651" cy="406158"/>
                <wp:effectExtent l="0" t="0" r="0" b="0"/>
                <wp:docPr id="4" name="image1.png" descr="Logo of San Jose State University, University Personnel"/>
                <wp:cNvGraphicFramePr/>
                <a:graphic xmlns:a="http://schemas.openxmlformats.org/drawingml/2006/main">
                  <a:graphicData uri="http://schemas.openxmlformats.org/drawingml/2006/picture">
                    <pic:pic xmlns:pic="http://schemas.openxmlformats.org/drawingml/2006/picture">
                      <pic:nvPicPr>
                        <pic:cNvPr id="0" name="image1.png" descr="Logo of San Jose State University, University Personnel"/>
                        <pic:cNvPicPr preferRelativeResize="0"/>
                      </pic:nvPicPr>
                      <pic:blipFill>
                        <a:blip r:embed="rId1"/>
                        <a:srcRect/>
                        <a:stretch>
                          <a:fillRect/>
                        </a:stretch>
                      </pic:blipFill>
                      <pic:spPr>
                        <a:xfrm>
                          <a:off x="0" y="0"/>
                          <a:ext cx="3384651" cy="406158"/>
                        </a:xfrm>
                        <a:prstGeom prst="rect">
                          <a:avLst/>
                        </a:prstGeom>
                        <a:ln/>
                      </pic:spPr>
                    </pic:pic>
                  </a:graphicData>
                </a:graphic>
              </wp:inline>
            </w:drawing>
          </w:r>
        </w:p>
      </w:tc>
      <w:tc>
        <w:tcPr>
          <w:tcW w:w="5446" w:type="dxa"/>
        </w:tcPr>
        <w:p w:rsidR="001A2EB7" w:rsidRPr="0042280D" w:rsidRDefault="00D67D3B">
          <w:pPr>
            <w:pBdr>
              <w:top w:val="nil"/>
              <w:left w:val="nil"/>
              <w:bottom w:val="nil"/>
              <w:right w:val="nil"/>
              <w:between w:val="nil"/>
            </w:pBdr>
            <w:spacing w:before="120"/>
            <w:jc w:val="right"/>
            <w:rPr>
              <w:rFonts w:ascii="Verdana" w:eastAsia="Verdana" w:hAnsi="Verdana" w:cs="Verdana"/>
              <w:b/>
              <w:color w:val="000000"/>
              <w:sz w:val="24"/>
              <w:szCs w:val="24"/>
            </w:rPr>
          </w:pPr>
          <w:r w:rsidRPr="0042280D">
            <w:rPr>
              <w:rFonts w:ascii="Verdana" w:eastAsia="Verdana" w:hAnsi="Verdana" w:cs="Verdana"/>
              <w:b/>
              <w:color w:val="000000"/>
              <w:sz w:val="24"/>
              <w:szCs w:val="24"/>
            </w:rPr>
            <w:t xml:space="preserve">EMAIL STANDARD MESSAGES </w:t>
          </w:r>
        </w:p>
      </w:tc>
    </w:tr>
  </w:tbl>
  <w:p w:rsidR="001A2EB7" w:rsidRDefault="001A2EB7">
    <w:pPr>
      <w:pBdr>
        <w:top w:val="nil"/>
        <w:left w:val="nil"/>
        <w:bottom w:val="nil"/>
        <w:right w:val="nil"/>
        <w:between w:val="nil"/>
      </w:pBdr>
      <w:spacing w:after="0" w:line="240" w:lineRule="auto"/>
      <w:rPr>
        <w:b/>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EB7" w:rsidRDefault="001A2EB7">
    <w:pPr>
      <w:widowControl w:val="0"/>
      <w:pBdr>
        <w:top w:val="nil"/>
        <w:left w:val="nil"/>
        <w:bottom w:val="nil"/>
        <w:right w:val="nil"/>
        <w:between w:val="nil"/>
      </w:pBdr>
      <w:spacing w:after="0"/>
    </w:pPr>
  </w:p>
  <w:tbl>
    <w:tblPr>
      <w:tblStyle w:val="a"/>
      <w:tblW w:w="11430" w:type="dxa"/>
      <w:tblInd w:w="-72"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3870"/>
      <w:gridCol w:w="7560"/>
    </w:tblGrid>
    <w:tr w:rsidR="001A2EB7">
      <w:trPr>
        <w:trHeight w:val="995"/>
      </w:trPr>
      <w:tc>
        <w:tcPr>
          <w:tcW w:w="0" w:type="auto"/>
        </w:tcPr>
        <w:p w:rsidR="001A2EB7" w:rsidRDefault="00D67D3B">
          <w:pPr>
            <w:pBdr>
              <w:top w:val="nil"/>
              <w:left w:val="nil"/>
              <w:bottom w:val="nil"/>
              <w:right w:val="nil"/>
              <w:between w:val="nil"/>
            </w:pBdr>
            <w:rPr>
              <w:rFonts w:eastAsia="Verdana" w:cs="Verdana"/>
              <w:b/>
              <w:color w:val="000000"/>
              <w:sz w:val="24"/>
              <w:szCs w:val="24"/>
            </w:rPr>
          </w:pPr>
          <w:r>
            <w:rPr>
              <w:b/>
              <w:noProof/>
              <w:color w:val="000000"/>
              <w:sz w:val="24"/>
              <w:szCs w:val="24"/>
            </w:rPr>
            <w:drawing>
              <wp:inline distT="0" distB="0" distL="0" distR="0">
                <wp:extent cx="1944736" cy="36397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44736" cy="363970"/>
                        </a:xfrm>
                        <a:prstGeom prst="rect">
                          <a:avLst/>
                        </a:prstGeom>
                        <a:ln/>
                      </pic:spPr>
                    </pic:pic>
                  </a:graphicData>
                </a:graphic>
              </wp:inline>
            </w:drawing>
          </w:r>
        </w:p>
      </w:tc>
      <w:tc>
        <w:tcPr>
          <w:tcW w:w="0" w:type="auto"/>
        </w:tcPr>
        <w:p w:rsidR="001A2EB7" w:rsidRDefault="00D67D3B">
          <w:pPr>
            <w:pBdr>
              <w:top w:val="nil"/>
              <w:left w:val="nil"/>
              <w:bottom w:val="nil"/>
              <w:right w:val="nil"/>
              <w:between w:val="nil"/>
            </w:pBdr>
            <w:jc w:val="right"/>
            <w:rPr>
              <w:rFonts w:eastAsia="Verdana" w:cs="Verdana"/>
              <w:b/>
              <w:color w:val="000000"/>
              <w:sz w:val="24"/>
              <w:szCs w:val="24"/>
            </w:rPr>
          </w:pPr>
          <w:r>
            <w:rPr>
              <w:rFonts w:eastAsia="Verdana" w:cs="Verdana"/>
              <w:b/>
              <w:color w:val="000000"/>
              <w:sz w:val="24"/>
              <w:szCs w:val="24"/>
            </w:rPr>
            <w:t>TITLE OF DOCUMENT</w:t>
          </w:r>
        </w:p>
      </w:tc>
    </w:tr>
  </w:tbl>
  <w:p w:rsidR="001A2EB7" w:rsidRDefault="001A2EB7">
    <w:pPr>
      <w:pBdr>
        <w:top w:val="nil"/>
        <w:left w:val="nil"/>
        <w:bottom w:val="nil"/>
        <w:right w:val="nil"/>
        <w:between w:val="nil"/>
      </w:pBdr>
      <w:spacing w:after="0" w:line="240" w:lineRule="auto"/>
      <w:rPr>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75BCB"/>
    <w:multiLevelType w:val="multilevel"/>
    <w:tmpl w:val="A3824E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94A6692"/>
    <w:multiLevelType w:val="multilevel"/>
    <w:tmpl w:val="75105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1C3D66"/>
    <w:multiLevelType w:val="multilevel"/>
    <w:tmpl w:val="691E42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B7"/>
    <w:rsid w:val="001A2EB7"/>
    <w:rsid w:val="003B3454"/>
    <w:rsid w:val="0042280D"/>
    <w:rsid w:val="005E7180"/>
    <w:rsid w:val="006107AD"/>
    <w:rsid w:val="006B089B"/>
    <w:rsid w:val="007A1C9F"/>
    <w:rsid w:val="008F7455"/>
    <w:rsid w:val="00A8058A"/>
    <w:rsid w:val="00D6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0AC746-5935-414B-97B2-0F0214C5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5AB"/>
  </w:style>
  <w:style w:type="paragraph" w:styleId="Heading1">
    <w:name w:val="heading 1"/>
    <w:basedOn w:val="Normal"/>
    <w:next w:val="Normal"/>
    <w:link w:val="Heading1Char"/>
    <w:qFormat/>
    <w:rsid w:val="000735AB"/>
    <w:pPr>
      <w:spacing w:after="0" w:line="240" w:lineRule="auto"/>
      <w:outlineLvl w:val="0"/>
    </w:pPr>
    <w:rPr>
      <w:rFonts w:eastAsia="Times New Roman" w:cs="Arial"/>
      <w:b/>
      <w:sz w:val="24"/>
    </w:rPr>
  </w:style>
  <w:style w:type="paragraph" w:styleId="Heading2">
    <w:name w:val="heading 2"/>
    <w:basedOn w:val="Normal"/>
    <w:next w:val="Normal"/>
    <w:link w:val="Heading2Char"/>
    <w:uiPriority w:val="9"/>
    <w:unhideWhenUsed/>
    <w:qFormat/>
    <w:rsid w:val="003B3454"/>
    <w:pPr>
      <w:keepNext/>
      <w:keepLines/>
      <w:spacing w:before="40" w:after="0"/>
      <w:outlineLvl w:val="1"/>
    </w:pPr>
    <w:rPr>
      <w:rFonts w:eastAsiaTheme="majorEastAsia" w:cstheme="majorBidi"/>
      <w:b/>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090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627"/>
    <w:rPr>
      <w:rFonts w:ascii="Tahoma" w:hAnsi="Tahoma" w:cs="Tahoma"/>
      <w:sz w:val="16"/>
      <w:szCs w:val="16"/>
    </w:rPr>
  </w:style>
  <w:style w:type="paragraph" w:styleId="ListParagraph">
    <w:name w:val="List Paragraph"/>
    <w:basedOn w:val="Normal"/>
    <w:uiPriority w:val="34"/>
    <w:qFormat/>
    <w:rsid w:val="0075603E"/>
    <w:pPr>
      <w:ind w:left="720"/>
      <w:contextualSpacing/>
    </w:pPr>
  </w:style>
  <w:style w:type="paragraph" w:styleId="Header">
    <w:name w:val="header"/>
    <w:basedOn w:val="Heading1"/>
    <w:link w:val="HeaderChar"/>
    <w:unhideWhenUsed/>
    <w:rsid w:val="000735AB"/>
    <w:rPr>
      <w:szCs w:val="28"/>
    </w:rPr>
  </w:style>
  <w:style w:type="character" w:customStyle="1" w:styleId="HeaderChar">
    <w:name w:val="Header Char"/>
    <w:basedOn w:val="DefaultParagraphFont"/>
    <w:link w:val="Header"/>
    <w:rsid w:val="000735AB"/>
    <w:rPr>
      <w:rFonts w:ascii="Verdana" w:eastAsia="Times New Roman" w:hAnsi="Verdana" w:cs="Arial"/>
      <w:b/>
      <w:sz w:val="24"/>
      <w:szCs w:val="28"/>
    </w:rPr>
  </w:style>
  <w:style w:type="paragraph" w:styleId="Footer">
    <w:name w:val="footer"/>
    <w:basedOn w:val="Normal"/>
    <w:link w:val="FooterChar"/>
    <w:uiPriority w:val="99"/>
    <w:unhideWhenUsed/>
    <w:rsid w:val="000735AB"/>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0735AB"/>
    <w:rPr>
      <w:rFonts w:ascii="Verdana" w:hAnsi="Verdana"/>
      <w:sz w:val="18"/>
    </w:rPr>
  </w:style>
  <w:style w:type="paragraph" w:customStyle="1" w:styleId="Default">
    <w:name w:val="Default"/>
    <w:rsid w:val="000735AB"/>
    <w:pPr>
      <w:autoSpaceDE w:val="0"/>
      <w:autoSpaceDN w:val="0"/>
      <w:adjustRightInd w:val="0"/>
      <w:spacing w:after="0" w:line="240" w:lineRule="auto"/>
    </w:pPr>
    <w:rPr>
      <w:rFonts w:cs="Arial"/>
      <w:color w:val="000000"/>
      <w:szCs w:val="24"/>
    </w:rPr>
  </w:style>
  <w:style w:type="character" w:styleId="Hyperlink">
    <w:name w:val="Hyperlink"/>
    <w:basedOn w:val="DefaultParagraphFont"/>
    <w:uiPriority w:val="99"/>
    <w:unhideWhenUsed/>
    <w:rsid w:val="008E066D"/>
    <w:rPr>
      <w:color w:val="0000FF" w:themeColor="hyperlink"/>
      <w:u w:val="single"/>
    </w:rPr>
  </w:style>
  <w:style w:type="paragraph" w:styleId="BodyText">
    <w:name w:val="Body Text"/>
    <w:basedOn w:val="Normal"/>
    <w:link w:val="BodyTextChar"/>
    <w:rsid w:val="000735AB"/>
    <w:pPr>
      <w:tabs>
        <w:tab w:val="left" w:pos="2880"/>
        <w:tab w:val="left" w:pos="5760"/>
      </w:tabs>
      <w:spacing w:after="0" w:line="240" w:lineRule="auto"/>
    </w:pPr>
    <w:rPr>
      <w:rFonts w:eastAsia="Times New Roman" w:cs="Times New Roman"/>
      <w:noProof/>
    </w:rPr>
  </w:style>
  <w:style w:type="character" w:customStyle="1" w:styleId="BodyTextChar">
    <w:name w:val="Body Text Char"/>
    <w:basedOn w:val="DefaultParagraphFont"/>
    <w:link w:val="BodyText"/>
    <w:rsid w:val="000735AB"/>
    <w:rPr>
      <w:rFonts w:ascii="Verdana" w:eastAsia="Times New Roman" w:hAnsi="Verdana" w:cs="Times New Roman"/>
      <w:noProof/>
      <w:sz w:val="20"/>
      <w:szCs w:val="20"/>
    </w:rPr>
  </w:style>
  <w:style w:type="paragraph" w:styleId="NoSpacing">
    <w:name w:val="No Spacing"/>
    <w:uiPriority w:val="1"/>
    <w:qFormat/>
    <w:rsid w:val="000735AB"/>
    <w:pPr>
      <w:spacing w:after="0" w:line="240" w:lineRule="auto"/>
    </w:pPr>
  </w:style>
  <w:style w:type="character" w:customStyle="1" w:styleId="Heading1Char">
    <w:name w:val="Heading 1 Char"/>
    <w:basedOn w:val="DefaultParagraphFont"/>
    <w:link w:val="Heading1"/>
    <w:rsid w:val="000735AB"/>
    <w:rPr>
      <w:rFonts w:ascii="Verdana" w:eastAsia="Times New Roman" w:hAnsi="Verdana" w:cs="Arial"/>
      <w:b/>
      <w:sz w:val="24"/>
    </w:rPr>
  </w:style>
  <w:style w:type="table" w:styleId="TableGrid">
    <w:name w:val="Table Grid"/>
    <w:basedOn w:val="TableNormal"/>
    <w:rsid w:val="00F90C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0F35"/>
    <w:rPr>
      <w:color w:val="800080" w:themeColor="followedHyperlink"/>
      <w:u w:val="single"/>
    </w:rPr>
  </w:style>
  <w:style w:type="character" w:customStyle="1" w:styleId="Heading2Char">
    <w:name w:val="Heading 2 Char"/>
    <w:basedOn w:val="DefaultParagraphFont"/>
    <w:link w:val="Heading2"/>
    <w:uiPriority w:val="9"/>
    <w:rsid w:val="003B3454"/>
    <w:rPr>
      <w:rFonts w:eastAsiaTheme="majorEastAsia" w:cstheme="majorBidi"/>
      <w:b/>
      <w:szCs w:val="26"/>
    </w:rPr>
  </w:style>
  <w:style w:type="paragraph" w:styleId="NormalWeb">
    <w:name w:val="Normal (Web)"/>
    <w:basedOn w:val="Normal"/>
    <w:uiPriority w:val="99"/>
    <w:unhideWhenUsed/>
    <w:rsid w:val="00AA6D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A6DED"/>
  </w:style>
  <w:style w:type="character" w:customStyle="1" w:styleId="UnresolvedMention">
    <w:name w:val="Unresolved Mention"/>
    <w:basedOn w:val="DefaultParagraphFont"/>
    <w:uiPriority w:val="99"/>
    <w:semiHidden/>
    <w:unhideWhenUsed/>
    <w:rsid w:val="004C20E2"/>
    <w:rPr>
      <w:color w:val="605E5C"/>
      <w:shd w:val="clear" w:color="auto" w:fill="E1DFDD"/>
    </w:rPr>
  </w:style>
  <w:style w:type="character" w:styleId="CommentReference">
    <w:name w:val="annotation reference"/>
    <w:basedOn w:val="DefaultParagraphFont"/>
    <w:uiPriority w:val="99"/>
    <w:semiHidden/>
    <w:unhideWhenUsed/>
    <w:rsid w:val="004C20E2"/>
    <w:rPr>
      <w:sz w:val="16"/>
      <w:szCs w:val="16"/>
    </w:rPr>
  </w:style>
  <w:style w:type="paragraph" w:styleId="CommentText">
    <w:name w:val="annotation text"/>
    <w:basedOn w:val="Normal"/>
    <w:link w:val="CommentTextChar"/>
    <w:uiPriority w:val="99"/>
    <w:semiHidden/>
    <w:unhideWhenUsed/>
    <w:rsid w:val="004C20E2"/>
    <w:pPr>
      <w:spacing w:line="240" w:lineRule="auto"/>
    </w:pPr>
  </w:style>
  <w:style w:type="character" w:customStyle="1" w:styleId="CommentTextChar">
    <w:name w:val="Comment Text Char"/>
    <w:basedOn w:val="DefaultParagraphFont"/>
    <w:link w:val="CommentText"/>
    <w:uiPriority w:val="99"/>
    <w:semiHidden/>
    <w:rsid w:val="004C20E2"/>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C20E2"/>
    <w:rPr>
      <w:b/>
      <w:bCs/>
    </w:rPr>
  </w:style>
  <w:style w:type="character" w:customStyle="1" w:styleId="CommentSubjectChar">
    <w:name w:val="Comment Subject Char"/>
    <w:basedOn w:val="CommentTextChar"/>
    <w:link w:val="CommentSubject"/>
    <w:uiPriority w:val="99"/>
    <w:semiHidden/>
    <w:rsid w:val="004C20E2"/>
    <w:rPr>
      <w:rFonts w:ascii="Verdana" w:hAnsi="Verdana"/>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jsu.edu/up/mycareer/faculty/efaculty.php" TargetMode="External"/><Relationship Id="rId18" Type="http://schemas.openxmlformats.org/officeDocument/2006/relationships/hyperlink" Target="https://one.sjsu.edu/" TargetMode="External"/><Relationship Id="rId26" Type="http://schemas.openxmlformats.org/officeDocument/2006/relationships/hyperlink" Target="https://www.sjsu.edu/up/docs/efaculty-quicktip-how-to-preview-and-submit-a-packet.pdf"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sjsu.edu/up/docs/annual-and-cumulative-evaluation-instructions.pdf"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help@interfolio.com" TargetMode="External"/><Relationship Id="rId17" Type="http://schemas.openxmlformats.org/officeDocument/2006/relationships/hyperlink" Target="https://www.sjsu.edu/up/docs/efaculty-quicktips-logging-in.pdf" TargetMode="External"/><Relationship Id="rId25" Type="http://schemas.openxmlformats.org/officeDocument/2006/relationships/hyperlink" Target="https://www.sjsu.edu/up/docs/efaculty-quicktip-adding-activities-to-faculty-180.pdf" TargetMode="External"/><Relationship Id="rId33" Type="http://schemas.openxmlformats.org/officeDocument/2006/relationships/hyperlink" Target="https://www.sjsu.edu/up/docs/annual-and-cumulative-evaluation-calendar.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jsu.edu/up/docs/efaculty-quicktip-find-add-remove-sote-solates.pdf" TargetMode="External"/><Relationship Id="rId20" Type="http://schemas.openxmlformats.org/officeDocument/2006/relationships/hyperlink" Target="https://drive.google.com/file/d/1-xhXL-zJ9yPeSOqjXb1TSvDinegO1Lcm/view" TargetMode="External"/><Relationship Id="rId29" Type="http://schemas.openxmlformats.org/officeDocument/2006/relationships/hyperlink" Target="https://one.sjs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Faculty@sjsu.edu" TargetMode="External"/><Relationship Id="rId24" Type="http://schemas.openxmlformats.org/officeDocument/2006/relationships/hyperlink" Target="https://www.sjsu.edu/up/mycareer/faculty/efaculty.php" TargetMode="External"/><Relationship Id="rId32" Type="http://schemas.openxmlformats.org/officeDocument/2006/relationships/hyperlink" Target="https://www.sjsu.edu/up/mycareer/faculty/efaculty.php"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sjsu.edu/up/docs/efaculty-quicktip-how-to-preview-and-submit-a-packet.pdf" TargetMode="External"/><Relationship Id="rId23" Type="http://schemas.openxmlformats.org/officeDocument/2006/relationships/hyperlink" Target="mailto:help@interfolio.com" TargetMode="External"/><Relationship Id="rId28" Type="http://schemas.openxmlformats.org/officeDocument/2006/relationships/hyperlink" Target="https://www.sjsu.edu/up/docs/efaculty-quicktips-logging-in.pdf" TargetMode="External"/><Relationship Id="rId36" Type="http://schemas.openxmlformats.org/officeDocument/2006/relationships/header" Target="header2.xml"/><Relationship Id="rId10" Type="http://schemas.openxmlformats.org/officeDocument/2006/relationships/hyperlink" Target="https://www.sjsu.edu/up/docs/annual-and-cumulative-evaluation-instructions.pdf" TargetMode="External"/><Relationship Id="rId19" Type="http://schemas.openxmlformats.org/officeDocument/2006/relationships/hyperlink" Target="https://one.sjsu.edu/task/all/efaculty" TargetMode="External"/><Relationship Id="rId31" Type="http://schemas.openxmlformats.org/officeDocument/2006/relationships/hyperlink" Target="https://www.sjsu.edu/up/docs/efaculty-quicktips-review-faculty-dossiers.pdf" TargetMode="External"/><Relationship Id="rId4" Type="http://schemas.openxmlformats.org/officeDocument/2006/relationships/styles" Target="styles.xml"/><Relationship Id="rId9" Type="http://schemas.openxmlformats.org/officeDocument/2006/relationships/hyperlink" Target="https://drive.google.com/file/d/1-xhXL-zJ9yPeSOqjXb1TSvDinegO1Lcm/view" TargetMode="External"/><Relationship Id="rId14" Type="http://schemas.openxmlformats.org/officeDocument/2006/relationships/hyperlink" Target="https://www.sjsu.edu/up/docs/efaculty-quicktip-adding-activities-to-faculty-180.pdf" TargetMode="External"/><Relationship Id="rId22" Type="http://schemas.openxmlformats.org/officeDocument/2006/relationships/hyperlink" Target="mailto:eFaculty@sjsu.edu" TargetMode="External"/><Relationship Id="rId27" Type="http://schemas.openxmlformats.org/officeDocument/2006/relationships/hyperlink" Target="https://www.sjsu.edu/up/docs/efaculty-quicktip-find-add-remove-sote-solates.pdf" TargetMode="External"/><Relationship Id="rId30" Type="http://schemas.openxmlformats.org/officeDocument/2006/relationships/hyperlink" Target="https://one.sjsu.edu/task/all/efaculty"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PVkiYZnfHCN0ejF3DDPp1I3Uog==">AMUW2mWHmV13yHS0S4I+O4ZK6NXODoIkQ5rDZFvtBzM7YsCpRUzXUhVrVt6ZlBHAR6MMn3vLgVwO4msGGQF7eL1zCJOGRKikYhg4Q8c6gWJfSvbKsseNTArxQAi/kSimLwrOlmo5TJ0wJl22ho4pvjuDoN9K6Z+yYMLFgc4DROmKukXJ1nr0XaZm+LZEcOwOHVH/W42IhqcE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E3C13A-AC5A-4626-86B4-C1A1C7D29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San José State University</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Standard Messages</dc:title>
  <dc:subject>Email Standard Messages</dc:subject>
  <dc:creator>University Personnel</dc:creator>
  <cp:lastModifiedBy>"002028378"</cp:lastModifiedBy>
  <cp:revision>7</cp:revision>
  <dcterms:created xsi:type="dcterms:W3CDTF">2021-02-16T16:00:00Z</dcterms:created>
  <dcterms:modified xsi:type="dcterms:W3CDTF">2023-01-09T23:25:00Z</dcterms:modified>
</cp:coreProperties>
</file>