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706" w:rsidRPr="009961FC" w:rsidRDefault="008424D4">
      <w:pPr>
        <w:rPr>
          <w:rFonts w:ascii="Helvetica" w:hAnsi="Helvetica" w:cs="Helvetica"/>
          <w:b/>
          <w:color w:val="333333"/>
          <w:sz w:val="20"/>
          <w:szCs w:val="20"/>
          <w:shd w:val="clear" w:color="auto" w:fill="FFFFFF"/>
        </w:rPr>
      </w:pPr>
      <w:r w:rsidRPr="009961FC">
        <w:rPr>
          <w:rFonts w:ascii="Helvetica" w:hAnsi="Helvetica" w:cs="Helvetica"/>
          <w:b/>
          <w:color w:val="333333"/>
          <w:sz w:val="20"/>
          <w:szCs w:val="20"/>
          <w:highlight w:val="yellow"/>
          <w:shd w:val="clear" w:color="auto" w:fill="FFFFFF"/>
        </w:rPr>
        <w:t>Starting on</w:t>
      </w:r>
      <w:r w:rsidR="00712DA4" w:rsidRPr="009961FC">
        <w:rPr>
          <w:rFonts w:ascii="Helvetica" w:hAnsi="Helvetica" w:cs="Helvetica"/>
          <w:b/>
          <w:color w:val="333333"/>
          <w:sz w:val="20"/>
          <w:szCs w:val="20"/>
          <w:highlight w:val="yellow"/>
          <w:shd w:val="clear" w:color="auto" w:fill="FFFFFF"/>
        </w:rPr>
        <w:t xml:space="preserve"> January 25, 2023 the following</w:t>
      </w:r>
      <w:r w:rsidR="00712DA4" w:rsidRPr="009961FC">
        <w:rPr>
          <w:rFonts w:ascii="Helvetica" w:hAnsi="Helvetica" w:cs="Helvetica"/>
          <w:b/>
          <w:color w:val="333333"/>
          <w:sz w:val="20"/>
          <w:szCs w:val="20"/>
          <w:highlight w:val="yellow"/>
          <w:shd w:val="clear" w:color="auto" w:fill="FFFFFF"/>
        </w:rPr>
        <w:t> National Institutes of Health (NIH) Policy for Data Management and Sharing (DMS Policy)</w:t>
      </w:r>
      <w:r w:rsidR="00712DA4" w:rsidRPr="009961FC">
        <w:rPr>
          <w:rFonts w:ascii="Helvetica" w:hAnsi="Helvetica" w:cs="Helvetica"/>
          <w:b/>
          <w:color w:val="333333"/>
          <w:sz w:val="20"/>
          <w:szCs w:val="20"/>
          <w:highlight w:val="yellow"/>
          <w:shd w:val="clear" w:color="auto" w:fill="FFFFFF"/>
        </w:rPr>
        <w:t xml:space="preserve"> will be in effect.</w:t>
      </w:r>
    </w:p>
    <w:p w:rsidR="009961FC" w:rsidRDefault="009961FC">
      <w:pPr>
        <w:rPr>
          <w:rFonts w:ascii="Helvetica" w:hAnsi="Helvetica" w:cs="Helvetica"/>
          <w:color w:val="333333"/>
          <w:sz w:val="20"/>
          <w:szCs w:val="20"/>
          <w:shd w:val="clear" w:color="auto" w:fill="FFFFFF"/>
        </w:rPr>
      </w:pPr>
    </w:p>
    <w:p w:rsidR="009961FC" w:rsidRDefault="009961FC" w:rsidP="009961FC">
      <w:pPr>
        <w:widowControl w:val="0"/>
        <w:rPr>
          <w:rFonts w:ascii="Helvetica" w:hAnsi="Helvetica" w:cs="Helvetica"/>
          <w:color w:val="333333"/>
          <w:sz w:val="20"/>
          <w:szCs w:val="20"/>
          <w:shd w:val="clear" w:color="auto" w:fill="FFFFFF"/>
        </w:rPr>
      </w:pPr>
    </w:p>
    <w:p w:rsidR="008424D4" w:rsidRDefault="008424D4" w:rsidP="008424D4">
      <w:hyperlink r:id="rId4" w:history="1">
        <w:r w:rsidRPr="008424D4">
          <w:rPr>
            <w:rStyle w:val="Hyperlink"/>
          </w:rPr>
          <w:t>NOT-OD-21-013</w:t>
        </w:r>
      </w:hyperlink>
      <w:r>
        <w:t xml:space="preserve"> </w:t>
      </w:r>
      <w:r w:rsidRPr="008424D4">
        <w:rPr>
          <w:b/>
        </w:rPr>
        <w:t>Final NIH Policy for Data Management and Sharing</w:t>
      </w:r>
      <w:r>
        <w:rPr>
          <w:b/>
        </w:rPr>
        <w:t xml:space="preserve"> - </w:t>
      </w:r>
      <w:r w:rsidRPr="009961FC">
        <w:rPr>
          <w:b/>
          <w:i/>
          <w:color w:val="FF0000"/>
          <w:u w:val="single"/>
        </w:rPr>
        <w:t>Effective January 25, 2023</w:t>
      </w:r>
    </w:p>
    <w:p w:rsidR="008424D4" w:rsidRDefault="008424D4"/>
    <w:p w:rsidR="008424D4" w:rsidRDefault="008424D4">
      <w:r w:rsidRPr="008424D4">
        <w:t xml:space="preserve">The National Institutes of Health (NIH) Policy for Data Management and Sharing (herein referred to as the DMS </w:t>
      </w:r>
      <w:bookmarkStart w:id="0" w:name="_GoBack"/>
      <w:bookmarkEnd w:id="0"/>
      <w:r w:rsidRPr="008424D4">
        <w:t>Policy) reinforces NIH's longstanding commitment to making the results and outputs of NIH-funded research available to the public through effective and efficient data management and data sharing practices.</w:t>
      </w:r>
    </w:p>
    <w:p w:rsidR="008424D4" w:rsidRDefault="008424D4"/>
    <w:p w:rsidR="008424D4" w:rsidRDefault="008424D4">
      <w:r w:rsidRPr="008424D4">
        <w:t>Under the DMS Policy, NIH requires researchers to prospectively plan for how scientific data will be preserved and shared through submission of a Data Management and Sharing Plan (Plan). Upon NIH approval of a Plan, NIH expects researchers and institutions to implement data management and sharing practices as described. The DMS Policy is intended to establish expectations for Data Management and Sharing Plans, which applicable NIH Institutes, Centers and Offices (ICO) may supplement as appropriate.</w:t>
      </w:r>
    </w:p>
    <w:p w:rsidR="008424D4" w:rsidRDefault="008424D4"/>
    <w:p w:rsidR="008424D4" w:rsidRDefault="008424D4"/>
    <w:p w:rsidR="008424D4" w:rsidRDefault="008424D4" w:rsidP="008424D4">
      <w:pPr>
        <w:rPr>
          <w:rFonts w:ascii="Helvetica" w:hAnsi="Helvetica" w:cs="Helvetica"/>
          <w:color w:val="333333"/>
          <w:sz w:val="20"/>
          <w:szCs w:val="20"/>
          <w:shd w:val="clear" w:color="auto" w:fill="FFFFFF"/>
        </w:rPr>
      </w:pPr>
      <w:hyperlink r:id="rId5" w:history="1">
        <w:r w:rsidRPr="008424D4">
          <w:rPr>
            <w:rStyle w:val="Hyperlink"/>
            <w:rFonts w:ascii="Helvetica" w:hAnsi="Helvetica" w:cs="Helvetica"/>
            <w:sz w:val="20"/>
            <w:szCs w:val="20"/>
            <w:shd w:val="clear" w:color="auto" w:fill="FFFFFF"/>
          </w:rPr>
          <w:t>NOT-OD-21-014</w:t>
        </w:r>
      </w:hyperlink>
      <w:r>
        <w:rPr>
          <w:rFonts w:ascii="Helvetica" w:hAnsi="Helvetica" w:cs="Helvetica"/>
          <w:color w:val="333333"/>
          <w:sz w:val="20"/>
          <w:szCs w:val="20"/>
          <w:shd w:val="clear" w:color="auto" w:fill="FFFFFF"/>
        </w:rPr>
        <w:t xml:space="preserve"> </w:t>
      </w:r>
      <w:r w:rsidRPr="008424D4">
        <w:rPr>
          <w:rFonts w:ascii="Helvetica" w:hAnsi="Helvetica" w:cs="Helvetica"/>
          <w:b/>
          <w:color w:val="333333"/>
          <w:sz w:val="20"/>
          <w:szCs w:val="20"/>
          <w:shd w:val="clear" w:color="auto" w:fill="FFFFFF"/>
        </w:rPr>
        <w:t>Elements of an NIH Data Management and Sharing Plan</w:t>
      </w:r>
    </w:p>
    <w:p w:rsidR="008424D4" w:rsidRDefault="008424D4"/>
    <w:p w:rsidR="008424D4" w:rsidRDefault="008424D4">
      <w:r w:rsidRPr="008424D4">
        <w:t>NIH recommends addressing all Elements described below</w:t>
      </w:r>
      <w:r>
        <w:t xml:space="preserve"> (see NOT-OD-21-014 for details and definitions)</w:t>
      </w:r>
      <w:r w:rsidRPr="008424D4">
        <w:t>.</w:t>
      </w:r>
    </w:p>
    <w:p w:rsidR="008424D4" w:rsidRDefault="008424D4"/>
    <w:p w:rsidR="008424D4" w:rsidRDefault="008424D4">
      <w:r w:rsidRPr="00084145">
        <w:rPr>
          <w:b/>
        </w:rPr>
        <w:t>Data Type</w:t>
      </w:r>
      <w:r w:rsidRPr="008424D4">
        <w:t>: Briefly describe the scientific data to be managed, preserved, and shared</w:t>
      </w:r>
      <w:r w:rsidR="009961FC">
        <w:t xml:space="preserve"> </w:t>
      </w:r>
      <w:r w:rsidRPr="008424D4">
        <w:t>Related Tools, Software and/or Code: An indication of whether specialized tools are needed to access or manipulate shared scientific data to support replication or reuse, and name(s) of the needed tool(s) and software.</w:t>
      </w:r>
    </w:p>
    <w:p w:rsidR="00084145" w:rsidRDefault="00084145">
      <w:pPr>
        <w:rPr>
          <w:b/>
        </w:rPr>
      </w:pPr>
    </w:p>
    <w:p w:rsidR="008424D4" w:rsidRDefault="008424D4">
      <w:r w:rsidRPr="00084145">
        <w:rPr>
          <w:b/>
        </w:rPr>
        <w:t>Standards</w:t>
      </w:r>
      <w:r w:rsidRPr="008424D4">
        <w:t xml:space="preserve">: An indication of what standards </w:t>
      </w:r>
      <w:proofErr w:type="gramStart"/>
      <w:r w:rsidRPr="008424D4">
        <w:t>will be applied</w:t>
      </w:r>
      <w:proofErr w:type="gramEnd"/>
      <w:r w:rsidRPr="008424D4">
        <w:t xml:space="preserve"> to the scientific data and associated metadata (i.e., data formats, data dictionaries, data identifiers, definitions, unique identifiers, and other data documentation).</w:t>
      </w:r>
    </w:p>
    <w:p w:rsidR="00084145" w:rsidRDefault="00084145">
      <w:pPr>
        <w:rPr>
          <w:b/>
        </w:rPr>
      </w:pPr>
    </w:p>
    <w:p w:rsidR="008424D4" w:rsidRDefault="008424D4">
      <w:r w:rsidRPr="00084145">
        <w:rPr>
          <w:b/>
        </w:rPr>
        <w:t>Data Preservation, Access, and Associated Timelines</w:t>
      </w:r>
      <w:r w:rsidRPr="008424D4">
        <w:t>: Plans and timelines for data preservation and access</w:t>
      </w:r>
    </w:p>
    <w:p w:rsidR="00084145" w:rsidRDefault="00084145">
      <w:pPr>
        <w:rPr>
          <w:b/>
        </w:rPr>
      </w:pPr>
    </w:p>
    <w:p w:rsidR="008424D4" w:rsidRDefault="008424D4">
      <w:r w:rsidRPr="00084145">
        <w:rPr>
          <w:b/>
        </w:rPr>
        <w:t>Access, Distribution, or Reuse Considerations</w:t>
      </w:r>
      <w:r w:rsidRPr="008424D4">
        <w:t>: NIH expects that in drafting Plans, researchers maximize the appropriate sharing of scientific data generated from NIH-funded or conducted research, consistent with privacy, security, informed consent, and proprietary issues.</w:t>
      </w:r>
    </w:p>
    <w:p w:rsidR="00084145" w:rsidRDefault="00084145">
      <w:pPr>
        <w:rPr>
          <w:b/>
        </w:rPr>
      </w:pPr>
    </w:p>
    <w:p w:rsidR="008424D4" w:rsidRDefault="008424D4">
      <w:r w:rsidRPr="00084145">
        <w:rPr>
          <w:b/>
        </w:rPr>
        <w:t>Oversight of Data Management and Sharing</w:t>
      </w:r>
      <w:r w:rsidRPr="008424D4">
        <w:t>: Indicate how compliance with the Plan will be monitored and managed, frequency of oversight, and by whom (e.g., titles, roles).</w:t>
      </w:r>
    </w:p>
    <w:p w:rsidR="00084145" w:rsidRDefault="00084145"/>
    <w:p w:rsidR="009961FC" w:rsidRDefault="00084145">
      <w:r w:rsidRPr="00084145">
        <w:rPr>
          <w:i/>
        </w:rPr>
        <w:t xml:space="preserve">NIH definition: Scientific data is the recorded factual material commonly accepted in the scientific community as of sufficient quality to validate and replicate research findings, regardless of whether the data </w:t>
      </w:r>
      <w:proofErr w:type="gramStart"/>
      <w:r w:rsidRPr="00084145">
        <w:rPr>
          <w:i/>
        </w:rPr>
        <w:t>are used</w:t>
      </w:r>
      <w:proofErr w:type="gramEnd"/>
      <w:r w:rsidRPr="00084145">
        <w:rPr>
          <w:i/>
        </w:rPr>
        <w:t xml:space="preserve"> to support scholarly publications. Scientific data do not include laboratory notebooks, preliminary analyses, completed case report forms, drafts of scientific papers, plans for future research, peer reviews, communications with colleagues, or physical objects, such as laboratory specimens.</w:t>
      </w:r>
      <w:r w:rsidRPr="00084145">
        <w:t xml:space="preserve"> </w:t>
      </w:r>
    </w:p>
    <w:p w:rsidR="00084145" w:rsidRPr="00084145" w:rsidRDefault="00084145">
      <w:pPr>
        <w:rPr>
          <w:i/>
        </w:rPr>
      </w:pPr>
      <w:r w:rsidRPr="00084145">
        <w:rPr>
          <w:i/>
        </w:rPr>
        <w:t xml:space="preserve">See </w:t>
      </w:r>
      <w:hyperlink r:id="rId6" w:history="1">
        <w:r w:rsidRPr="00084145">
          <w:rPr>
            <w:rStyle w:val="Hyperlink"/>
            <w:i/>
          </w:rPr>
          <w:t>NOT-OD-21-013</w:t>
        </w:r>
      </w:hyperlink>
    </w:p>
    <w:sectPr w:rsidR="00084145" w:rsidRPr="00084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DA4"/>
    <w:rsid w:val="00084145"/>
    <w:rsid w:val="000E7706"/>
    <w:rsid w:val="00712DA4"/>
    <w:rsid w:val="008424D4"/>
    <w:rsid w:val="00996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5A2D"/>
  <w15:chartTrackingRefBased/>
  <w15:docId w15:val="{71514024-742A-4068-B01E-B303867A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24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ants.nih.gov/grants/guide/notice-files/NOT-OD-21-013.html" TargetMode="External"/><Relationship Id="rId5" Type="http://schemas.openxmlformats.org/officeDocument/2006/relationships/hyperlink" Target="https://grants.nih.gov/grants/guide/notice-files/NOT-OD-21-014.html" TargetMode="External"/><Relationship Id="rId4" Type="http://schemas.openxmlformats.org/officeDocument/2006/relationships/hyperlink" Target="https://grants.nih.gov/grants/guide/notice-files/NOT-OD-21-0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1265</TotalTime>
  <Pages>1</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SJSU</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Sasso</dc:creator>
  <cp:keywords/>
  <dc:description/>
  <cp:lastModifiedBy>Barbara Sasso</cp:lastModifiedBy>
  <cp:revision>4</cp:revision>
  <dcterms:created xsi:type="dcterms:W3CDTF">2022-02-04T00:45:00Z</dcterms:created>
  <dcterms:modified xsi:type="dcterms:W3CDTF">2022-02-04T21:52:00Z</dcterms:modified>
</cp:coreProperties>
</file>