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7F4351" w:rsidP="007F4351">
      <w:pPr>
        <w:jc w:val="center"/>
      </w:pPr>
      <w:r>
        <w:t>Child Psychology, Lecture 4, September 4</w:t>
      </w:r>
    </w:p>
    <w:p w:rsidR="007F4351" w:rsidRDefault="007F4351" w:rsidP="007F4351">
      <w:pPr>
        <w:jc w:val="center"/>
      </w:pPr>
      <w:r>
        <w:t>Methods and Developmental Contexts</w:t>
      </w:r>
    </w:p>
    <w:p w:rsidR="007F4351" w:rsidRDefault="007F4351" w:rsidP="007F4351">
      <w:pPr>
        <w:jc w:val="center"/>
      </w:pPr>
    </w:p>
    <w:p w:rsidR="007F4351" w:rsidRDefault="007F4351" w:rsidP="007F4351">
      <w:r>
        <w:t>Methods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Experiments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Natural experiments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Naturalistic observation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Longitudinal versus cros</w:t>
      </w:r>
      <w:r w:rsidRPr="007F4351">
        <w:t>s-sectional versus cross-sequential (accelerated longitudinal design)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ab/>
        <w:t>Cohort effects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Attrition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Challenges of doing research with children of different ages</w:t>
      </w:r>
    </w:p>
    <w:p w:rsidR="00000000" w:rsidRPr="007F4351" w:rsidRDefault="007F4351" w:rsidP="007F4351">
      <w:pPr>
        <w:numPr>
          <w:ilvl w:val="0"/>
          <w:numId w:val="1"/>
        </w:numPr>
      </w:pPr>
      <w:r w:rsidRPr="007F4351">
        <w:t>Challenges of doing research with children from different cultures</w:t>
      </w:r>
    </w:p>
    <w:p w:rsidR="00000000" w:rsidRDefault="007F4351" w:rsidP="007F4351">
      <w:pPr>
        <w:numPr>
          <w:ilvl w:val="0"/>
          <w:numId w:val="1"/>
        </w:numPr>
      </w:pPr>
      <w:r w:rsidRPr="007F4351">
        <w:t>M</w:t>
      </w:r>
      <w:r w:rsidRPr="007F4351">
        <w:t>odel</w:t>
      </w:r>
    </w:p>
    <w:p w:rsidR="007F4351" w:rsidRDefault="007F4351" w:rsidP="007F4351">
      <w:r>
        <w:t>Developmental Contexts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Contexts of Development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 xml:space="preserve">Marasmus, </w:t>
      </w:r>
      <w:proofErr w:type="spellStart"/>
      <w:r w:rsidRPr="007F4351">
        <w:t>hospitalism</w:t>
      </w:r>
      <w:proofErr w:type="spellEnd"/>
      <w:r w:rsidRPr="007F4351">
        <w:t>, failure to thrive, institutionalization</w:t>
      </w:r>
    </w:p>
    <w:p w:rsidR="00000000" w:rsidRPr="007F4351" w:rsidRDefault="007F4351" w:rsidP="007F4351">
      <w:pPr>
        <w:numPr>
          <w:ilvl w:val="0"/>
          <w:numId w:val="2"/>
        </w:numPr>
      </w:pPr>
      <w:proofErr w:type="spellStart"/>
      <w:r w:rsidRPr="007F4351">
        <w:t>Urie</w:t>
      </w:r>
      <w:proofErr w:type="spellEnd"/>
      <w:r w:rsidRPr="007F4351">
        <w:t xml:space="preserve"> </w:t>
      </w:r>
      <w:proofErr w:type="spellStart"/>
      <w:r w:rsidRPr="007F4351">
        <w:t>Bronfrenbrenner’s</w:t>
      </w:r>
      <w:proofErr w:type="spellEnd"/>
      <w:r w:rsidRPr="007F4351">
        <w:t xml:space="preserve"> model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Biological environment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Species wide characteristics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Individual characteristics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Immediate environment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Family, including bidirecti</w:t>
      </w:r>
      <w:r w:rsidRPr="007F4351">
        <w:t>onal effects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Neighborhood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Peer group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Day care/schooling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Social and economic environment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Economic (including maternal employment)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Nontraditional parenting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Single, Gay</w:t>
      </w:r>
      <w:r w:rsidRPr="007F4351">
        <w:t>/lesbian, foster, divorce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 xml:space="preserve">SES and poverty, </w:t>
      </w:r>
      <w:proofErr w:type="spellStart"/>
      <w:r w:rsidRPr="007F4351">
        <w:t>homlessness</w:t>
      </w:r>
      <w:proofErr w:type="spellEnd"/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>Cultural environment</w:t>
      </w:r>
    </w:p>
    <w:p w:rsidR="00000000" w:rsidRPr="007F4351" w:rsidRDefault="007F4351" w:rsidP="007F4351">
      <w:pPr>
        <w:numPr>
          <w:ilvl w:val="0"/>
          <w:numId w:val="2"/>
        </w:numPr>
      </w:pPr>
      <w:r w:rsidRPr="007F4351">
        <w:t xml:space="preserve">Interactions among the levels in </w:t>
      </w:r>
      <w:proofErr w:type="spellStart"/>
      <w:r w:rsidRPr="007F4351">
        <w:t>Bronfrenbrenner’s</w:t>
      </w:r>
      <w:proofErr w:type="spellEnd"/>
      <w:r w:rsidRPr="007F4351">
        <w:t xml:space="preserve"> </w:t>
      </w:r>
    </w:p>
    <w:p w:rsidR="007F4351" w:rsidRPr="007F4351" w:rsidRDefault="007F4351" w:rsidP="007F4351">
      <w:pPr>
        <w:ind w:left="720"/>
      </w:pPr>
      <w:bookmarkStart w:id="0" w:name="_GoBack"/>
      <w:bookmarkEnd w:id="0"/>
    </w:p>
    <w:p w:rsidR="007F4351" w:rsidRDefault="007F4351" w:rsidP="007F4351">
      <w:pPr>
        <w:ind w:left="720"/>
      </w:pPr>
    </w:p>
    <w:sectPr w:rsidR="007F4351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0B52"/>
    <w:multiLevelType w:val="hybridMultilevel"/>
    <w:tmpl w:val="FCCCA07C"/>
    <w:lvl w:ilvl="0" w:tplc="5316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03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0C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E9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E1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0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A9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05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69048FC"/>
    <w:multiLevelType w:val="hybridMultilevel"/>
    <w:tmpl w:val="5D889564"/>
    <w:lvl w:ilvl="0" w:tplc="B4581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B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2E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C9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83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4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3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49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0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41"/>
    <w:rsid w:val="00177C1E"/>
    <w:rsid w:val="002748A2"/>
    <w:rsid w:val="002B3A38"/>
    <w:rsid w:val="00347F42"/>
    <w:rsid w:val="004D5348"/>
    <w:rsid w:val="004E1644"/>
    <w:rsid w:val="00596BB5"/>
    <w:rsid w:val="006D4B5E"/>
    <w:rsid w:val="0074333F"/>
    <w:rsid w:val="007F4351"/>
    <w:rsid w:val="00924217"/>
    <w:rsid w:val="00B2142C"/>
    <w:rsid w:val="00CB0941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07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2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6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9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2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2014-09-03T02:50:00Z</dcterms:created>
  <dcterms:modified xsi:type="dcterms:W3CDTF">2014-09-04T16:25:00Z</dcterms:modified>
</cp:coreProperties>
</file>