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6C53" w:rsidRDefault="00526C53" w:rsidP="00526C53">
      <w:pPr>
        <w:autoSpaceDE w:val="0"/>
        <w:autoSpaceDN w:val="0"/>
        <w:adjustRightInd w:val="0"/>
        <w:jc w:val="right"/>
        <w:rPr>
          <w:rFonts w:ascii="Helvetica" w:hAnsi="Helvetica" w:cs="Helvetica"/>
          <w:color w:val="003366"/>
        </w:rPr>
      </w:pPr>
      <w:r>
        <w:rPr>
          <w:rFonts w:ascii="Helvetica" w:hAnsi="Helvetica" w:cs="Helvetica"/>
          <w:color w:val="003366"/>
        </w:rPr>
        <w:t>Diagnosis of Eating Disorders vs Disordered Eating</w:t>
      </w:r>
    </w:p>
    <w:p w:rsidR="00526C53" w:rsidRDefault="00526C53" w:rsidP="00526C53">
      <w:pPr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Thomas &amp; Schaefer Ch. 2</w:t>
      </w:r>
    </w:p>
    <w:p w:rsidR="00526C53" w:rsidRDefault="00526C53" w:rsidP="00526C53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  <w:r>
        <w:rPr>
          <w:rFonts w:ascii="Helvetica" w:hAnsi="Helvetica" w:cs="Helvetica"/>
          <w:color w:val="003366"/>
        </w:rPr>
        <w:t>Diagnosis of Eating Disorders vs Disordered Eating</w:t>
      </w:r>
    </w:p>
    <w:p w:rsidR="00526C53" w:rsidRDefault="00526C53" w:rsidP="00526C53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Not always straightforward</w:t>
      </w:r>
    </w:p>
    <w:p w:rsidR="00526C53" w:rsidRDefault="00526C53" w:rsidP="00526C53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Occur on a continuum or “web”</w:t>
      </w:r>
    </w:p>
    <w:p w:rsidR="00526C53" w:rsidRDefault="00526C53" w:rsidP="00526C53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</w:p>
    <w:p w:rsidR="00526C53" w:rsidRDefault="00526C53" w:rsidP="00526C53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  <w:u w:val="single"/>
        </w:rPr>
        <w:t>Clinical Eating Disorders-</w:t>
      </w:r>
      <w:r>
        <w:rPr>
          <w:rFonts w:ascii="Helvetica" w:hAnsi="Helvetica" w:cs="Helvetica"/>
        </w:rPr>
        <w:t xml:space="preserve"> DSM-5 (Diagnostic &amp; Statistical Manual of Mental Disorders)</w:t>
      </w:r>
    </w:p>
    <w:p w:rsidR="00526C53" w:rsidRDefault="00526C53" w:rsidP="00526C53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are psychiatric conditions</w:t>
      </w:r>
    </w:p>
    <w:p w:rsidR="00526C53" w:rsidRDefault="00526C53" w:rsidP="00526C53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</w:p>
    <w:p w:rsidR="00526C53" w:rsidRDefault="00526C53" w:rsidP="00526C53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  <w:u w:val="single"/>
        </w:rPr>
        <w:t>Subclinical-</w:t>
      </w:r>
      <w:r>
        <w:rPr>
          <w:rFonts w:ascii="Helvetica" w:hAnsi="Helvetica" w:cs="Helvetica"/>
        </w:rPr>
        <w:t xml:space="preserve"> unhealthy behaviors not severe enough to meet diagnostic criteria</w:t>
      </w:r>
    </w:p>
    <w:p w:rsidR="00526C53" w:rsidRDefault="00526C53" w:rsidP="00526C53">
      <w:pPr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  <w:color w:val="003366"/>
        </w:rPr>
        <w:t>APA’s DSM-5 (2013) Diagnostic &amp; Statistical Manual of Mental Disorders</w:t>
      </w:r>
    </w:p>
    <w:p w:rsidR="00526C53" w:rsidRDefault="00526C53" w:rsidP="00526C53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The Clinical Eating Disorders</w:t>
      </w:r>
    </w:p>
    <w:p w:rsidR="00526C53" w:rsidRDefault="00526C53" w:rsidP="00526C53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</w:p>
    <w:p w:rsidR="00526C53" w:rsidRDefault="00526C53" w:rsidP="00526C53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Anorexia nervosa</w:t>
      </w:r>
    </w:p>
    <w:p w:rsidR="00526C53" w:rsidRDefault="00526C53" w:rsidP="00526C53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Bulimia nervosa</w:t>
      </w:r>
    </w:p>
    <w:p w:rsidR="00526C53" w:rsidRDefault="00526C53" w:rsidP="00526C53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Binge eating disorder</w:t>
      </w:r>
    </w:p>
    <w:p w:rsidR="00526C53" w:rsidRDefault="00526C53" w:rsidP="00526C53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Other specified feeding and eating disorders</w:t>
      </w:r>
    </w:p>
    <w:p w:rsidR="00526C53" w:rsidRDefault="00526C53" w:rsidP="00526C53">
      <w:pPr>
        <w:autoSpaceDE w:val="0"/>
        <w:autoSpaceDN w:val="0"/>
        <w:adjustRightInd w:val="0"/>
        <w:rPr>
          <w:rFonts w:ascii="Helvetica" w:hAnsi="Helvetica" w:cs="Helvetica"/>
          <w:color w:val="003366"/>
        </w:rPr>
      </w:pPr>
      <w:r>
        <w:rPr>
          <w:rFonts w:ascii="Helvetica" w:hAnsi="Helvetica" w:cs="Helvetica"/>
          <w:color w:val="003366"/>
        </w:rPr>
        <w:t>Clinical Eating Disorders</w:t>
      </w:r>
    </w:p>
    <w:p w:rsidR="00526C53" w:rsidRDefault="00526C53" w:rsidP="00526C53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Anorexia Nervosa (AN)</w:t>
      </w:r>
    </w:p>
    <w:p w:rsidR="00526C53" w:rsidRDefault="00526C53" w:rsidP="00526C53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Greek word- “lack of appetite”</w:t>
      </w:r>
    </w:p>
    <w:p w:rsidR="00526C53" w:rsidRDefault="00526C53" w:rsidP="00526C53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Key features: </w:t>
      </w:r>
    </w:p>
    <w:p w:rsidR="00526C53" w:rsidRDefault="00526C53" w:rsidP="00526C53">
      <w:pPr>
        <w:autoSpaceDE w:val="0"/>
        <w:autoSpaceDN w:val="0"/>
        <w:adjustRightInd w:val="0"/>
        <w:ind w:left="1800" w:hanging="360"/>
        <w:rPr>
          <w:rFonts w:ascii="Helvetica" w:hAnsi="Helvetica" w:cs="Helvetica"/>
        </w:rPr>
      </w:pPr>
      <w:r>
        <w:rPr>
          <w:rFonts w:ascii="Helvetica" w:hAnsi="Helvetica" w:cs="Helvetica"/>
        </w:rPr>
        <w:t>denial (makes identification &amp; treatment hard)</w:t>
      </w:r>
    </w:p>
    <w:p w:rsidR="00526C53" w:rsidRDefault="00526C53" w:rsidP="00526C53">
      <w:pPr>
        <w:autoSpaceDE w:val="0"/>
        <w:autoSpaceDN w:val="0"/>
        <w:adjustRightInd w:val="0"/>
        <w:ind w:left="1800" w:hanging="360"/>
        <w:rPr>
          <w:rFonts w:ascii="Helvetica" w:hAnsi="Helvetica" w:cs="Helvetica"/>
        </w:rPr>
      </w:pPr>
      <w:r>
        <w:rPr>
          <w:rFonts w:ascii="Helvetica" w:hAnsi="Helvetica" w:cs="Helvetica"/>
        </w:rPr>
        <w:t>control (feelings, food &amp; weight)</w:t>
      </w:r>
    </w:p>
    <w:p w:rsidR="00526C53" w:rsidRDefault="00526C53" w:rsidP="00526C53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DSM-5 criteria:</w:t>
      </w:r>
    </w:p>
    <w:p w:rsidR="00526C53" w:rsidRDefault="00526C53" w:rsidP="00526C53">
      <w:pPr>
        <w:autoSpaceDE w:val="0"/>
        <w:autoSpaceDN w:val="0"/>
        <w:adjustRightInd w:val="0"/>
        <w:ind w:left="1800" w:hanging="360"/>
        <w:rPr>
          <w:rFonts w:ascii="Helvetica" w:hAnsi="Helvetica" w:cs="Helvetica"/>
        </w:rPr>
      </w:pPr>
      <w:r>
        <w:rPr>
          <w:rFonts w:ascii="Helvetica" w:hAnsi="Helvetica" w:cs="Helvetica"/>
        </w:rPr>
        <w:t>Severe energy restriction</w:t>
      </w:r>
    </w:p>
    <w:p w:rsidR="00526C53" w:rsidRDefault="00526C53" w:rsidP="00526C53">
      <w:pPr>
        <w:autoSpaceDE w:val="0"/>
        <w:autoSpaceDN w:val="0"/>
        <w:adjustRightInd w:val="0"/>
        <w:ind w:left="1800" w:hanging="36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Intense fear of gaining </w:t>
      </w:r>
      <w:proofErr w:type="spellStart"/>
      <w:r>
        <w:rPr>
          <w:rFonts w:ascii="Helvetica" w:hAnsi="Helvetica" w:cs="Helvetica"/>
        </w:rPr>
        <w:t>wt</w:t>
      </w:r>
      <w:proofErr w:type="spellEnd"/>
      <w:r>
        <w:rPr>
          <w:rFonts w:ascii="Helvetica" w:hAnsi="Helvetica" w:cs="Helvetica"/>
        </w:rPr>
        <w:t xml:space="preserve"> or “becoming fat”</w:t>
      </w:r>
    </w:p>
    <w:p w:rsidR="00526C53" w:rsidRDefault="00526C53" w:rsidP="00526C53">
      <w:pPr>
        <w:autoSpaceDE w:val="0"/>
        <w:autoSpaceDN w:val="0"/>
        <w:adjustRightInd w:val="0"/>
        <w:ind w:left="1800" w:hanging="360"/>
        <w:rPr>
          <w:rFonts w:ascii="Helvetica" w:hAnsi="Helvetica" w:cs="Helvetica"/>
        </w:rPr>
      </w:pPr>
      <w:r>
        <w:rPr>
          <w:rFonts w:ascii="Helvetica" w:hAnsi="Helvetica" w:cs="Helvetica"/>
        </w:rPr>
        <w:t>Inability to assess weight and shape accurately.  Distorted body image.  Overvaluation of shape or weight</w:t>
      </w:r>
    </w:p>
    <w:p w:rsidR="00526C53" w:rsidRDefault="00526C53" w:rsidP="00526C53">
      <w:pPr>
        <w:autoSpaceDE w:val="0"/>
        <w:autoSpaceDN w:val="0"/>
        <w:adjustRightInd w:val="0"/>
        <w:rPr>
          <w:rFonts w:ascii="Helvetica" w:hAnsi="Helvetica" w:cs="Helvetica"/>
          <w:color w:val="003366"/>
        </w:rPr>
      </w:pPr>
      <w:r>
        <w:rPr>
          <w:rFonts w:ascii="Helvetica" w:hAnsi="Helvetica" w:cs="Helvetica"/>
          <w:color w:val="003366"/>
        </w:rPr>
        <w:t>Two subtypes of AN</w:t>
      </w:r>
    </w:p>
    <w:p w:rsidR="00526C53" w:rsidRDefault="00526C53" w:rsidP="00526C53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1. Restricting type</w:t>
      </w:r>
    </w:p>
    <w:p w:rsidR="00526C53" w:rsidRDefault="00526C53" w:rsidP="00526C53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Severe energy restriction w/o binge purge</w:t>
      </w:r>
    </w:p>
    <w:p w:rsidR="00526C53" w:rsidRDefault="00526C53" w:rsidP="00526C53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</w:p>
    <w:p w:rsidR="00526C53" w:rsidRDefault="00526C53" w:rsidP="00526C53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2. Binge-purge type</w:t>
      </w:r>
    </w:p>
    <w:p w:rsidR="00526C53" w:rsidRDefault="00526C53" w:rsidP="00526C53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Severe energy restriction, but does occasionally binge and use other compensatory purge behaviors for past 3 </w:t>
      </w:r>
      <w:proofErr w:type="spellStart"/>
      <w:r>
        <w:rPr>
          <w:rFonts w:ascii="Helvetica" w:hAnsi="Helvetica" w:cs="Helvetica"/>
        </w:rPr>
        <w:t>mos</w:t>
      </w:r>
      <w:proofErr w:type="spellEnd"/>
    </w:p>
    <w:p w:rsidR="00526C53" w:rsidRDefault="00526C53" w:rsidP="00526C53">
      <w:pPr>
        <w:autoSpaceDE w:val="0"/>
        <w:autoSpaceDN w:val="0"/>
        <w:adjustRightInd w:val="0"/>
        <w:rPr>
          <w:rFonts w:ascii="Helvetica" w:hAnsi="Helvetica" w:cs="Helvetica"/>
          <w:color w:val="003366"/>
        </w:rPr>
      </w:pPr>
      <w:r>
        <w:rPr>
          <w:rFonts w:ascii="Helvetica" w:hAnsi="Helvetica" w:cs="Helvetica"/>
          <w:color w:val="003366"/>
        </w:rPr>
        <w:t>Bulimia Nervosa (BN)</w:t>
      </w:r>
    </w:p>
    <w:p w:rsidR="00526C53" w:rsidRDefault="00526C53" w:rsidP="00526C53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Term derived </w:t>
      </w:r>
      <w:proofErr w:type="spellStart"/>
      <w:r>
        <w:rPr>
          <w:rFonts w:ascii="Helvetica" w:hAnsi="Helvetica" w:cs="Helvetica"/>
        </w:rPr>
        <w:t>form</w:t>
      </w:r>
      <w:proofErr w:type="spellEnd"/>
      <w:r>
        <w:rPr>
          <w:rFonts w:ascii="Helvetica" w:hAnsi="Helvetica" w:cs="Helvetica"/>
        </w:rPr>
        <w:t xml:space="preserve"> Greek word, meaning “ox hunger”</w:t>
      </w:r>
    </w:p>
    <w:p w:rsidR="00526C53" w:rsidRDefault="00526C53" w:rsidP="00526C53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DSM-5 criteria are:</w:t>
      </w:r>
    </w:p>
    <w:p w:rsidR="00526C53" w:rsidRDefault="00526C53" w:rsidP="00526C53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Binge-purge cycle at least 1x/week for 3 </w:t>
      </w:r>
      <w:proofErr w:type="spellStart"/>
      <w:r>
        <w:rPr>
          <w:rFonts w:ascii="Helvetica" w:hAnsi="Helvetica" w:cs="Helvetica"/>
        </w:rPr>
        <w:t>mos</w:t>
      </w:r>
      <w:proofErr w:type="spellEnd"/>
    </w:p>
    <w:p w:rsidR="00526C53" w:rsidRDefault="00526C53" w:rsidP="00526C53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Lack of control during the episodes</w:t>
      </w:r>
    </w:p>
    <w:p w:rsidR="00526C53" w:rsidRDefault="00526C53" w:rsidP="00526C53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Compensatory behaviors to neutralize impact on weight or shape</w:t>
      </w:r>
    </w:p>
    <w:p w:rsidR="00526C53" w:rsidRDefault="00526C53" w:rsidP="00526C53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Overvaluation of shape or weight</w:t>
      </w:r>
    </w:p>
    <w:p w:rsidR="00526C53" w:rsidRDefault="00526C53" w:rsidP="00526C53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w/ no AN</w:t>
      </w:r>
    </w:p>
    <w:p w:rsidR="00526C53" w:rsidRDefault="00526C53" w:rsidP="00526C53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</w:p>
    <w:p w:rsidR="00526C53" w:rsidRDefault="00526C53" w:rsidP="00526C53">
      <w:pPr>
        <w:autoSpaceDE w:val="0"/>
        <w:autoSpaceDN w:val="0"/>
        <w:adjustRightInd w:val="0"/>
        <w:rPr>
          <w:rFonts w:ascii="Helvetica" w:hAnsi="Helvetica" w:cs="Helvetica"/>
          <w:color w:val="003366"/>
        </w:rPr>
      </w:pPr>
      <w:r>
        <w:rPr>
          <w:rFonts w:ascii="Helvetica" w:hAnsi="Helvetica" w:cs="Helvetica"/>
          <w:color w:val="003366"/>
        </w:rPr>
        <w:lastRenderedPageBreak/>
        <w:t>Binge Eating Disorder (BED)</w:t>
      </w:r>
    </w:p>
    <w:p w:rsidR="00526C53" w:rsidRDefault="00526C53" w:rsidP="00526C53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DSM-5</w:t>
      </w:r>
    </w:p>
    <w:p w:rsidR="00526C53" w:rsidRDefault="00526C53" w:rsidP="00526C53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Eating a very large amount of food in a relatively short time with perceived loss of control</w:t>
      </w:r>
    </w:p>
    <w:p w:rsidR="00526C53" w:rsidRDefault="00526C53" w:rsidP="00526C53">
      <w:pPr>
        <w:autoSpaceDE w:val="0"/>
        <w:autoSpaceDN w:val="0"/>
        <w:adjustRightInd w:val="0"/>
        <w:ind w:left="1800" w:hanging="360"/>
        <w:rPr>
          <w:rFonts w:ascii="Helvetica" w:hAnsi="Helvetica" w:cs="Helvetica"/>
        </w:rPr>
      </w:pPr>
      <w:r>
        <w:rPr>
          <w:rFonts w:ascii="Helvetica" w:hAnsi="Helvetica" w:cs="Helvetica"/>
        </w:rPr>
        <w:t>At least 3 of the following:</w:t>
      </w:r>
    </w:p>
    <w:p w:rsidR="00526C53" w:rsidRDefault="00526C53" w:rsidP="00526C53">
      <w:pPr>
        <w:autoSpaceDE w:val="0"/>
        <w:autoSpaceDN w:val="0"/>
        <w:adjustRightInd w:val="0"/>
        <w:ind w:left="1800" w:hanging="36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Eating very quickly </w:t>
      </w:r>
    </w:p>
    <w:p w:rsidR="00526C53" w:rsidRDefault="00526C53" w:rsidP="00526C53">
      <w:pPr>
        <w:autoSpaceDE w:val="0"/>
        <w:autoSpaceDN w:val="0"/>
        <w:adjustRightInd w:val="0"/>
        <w:ind w:left="1800" w:hanging="36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until uncomfortable fullness </w:t>
      </w:r>
    </w:p>
    <w:p w:rsidR="00526C53" w:rsidRDefault="00526C53" w:rsidP="00526C53">
      <w:pPr>
        <w:autoSpaceDE w:val="0"/>
        <w:autoSpaceDN w:val="0"/>
        <w:adjustRightInd w:val="0"/>
        <w:ind w:left="1800" w:hanging="36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when not physically hungry </w:t>
      </w:r>
    </w:p>
    <w:p w:rsidR="00526C53" w:rsidRDefault="00526C53" w:rsidP="00526C53">
      <w:pPr>
        <w:autoSpaceDE w:val="0"/>
        <w:autoSpaceDN w:val="0"/>
        <w:adjustRightInd w:val="0"/>
        <w:ind w:left="1800" w:hanging="36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alone due to shame </w:t>
      </w:r>
    </w:p>
    <w:p w:rsidR="00526C53" w:rsidRDefault="00526C53" w:rsidP="00526C53">
      <w:pPr>
        <w:autoSpaceDE w:val="0"/>
        <w:autoSpaceDN w:val="0"/>
        <w:adjustRightInd w:val="0"/>
        <w:ind w:left="1800" w:hanging="360"/>
        <w:rPr>
          <w:rFonts w:ascii="Helvetica" w:hAnsi="Helvetica" w:cs="Helvetica"/>
        </w:rPr>
      </w:pPr>
      <w:r>
        <w:rPr>
          <w:rFonts w:ascii="Helvetica" w:hAnsi="Helvetica" w:cs="Helvetica"/>
        </w:rPr>
        <w:t>Feeling very upset afterwards</w:t>
      </w:r>
    </w:p>
    <w:p w:rsidR="00526C53" w:rsidRDefault="00526C53" w:rsidP="00526C53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Causes marked worry or concern</w:t>
      </w:r>
    </w:p>
    <w:p w:rsidR="00526C53" w:rsidRDefault="00526C53" w:rsidP="00526C53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Binge at least 1x/</w:t>
      </w:r>
      <w:proofErr w:type="spellStart"/>
      <w:r>
        <w:rPr>
          <w:rFonts w:ascii="Helvetica" w:hAnsi="Helvetica" w:cs="Helvetica"/>
        </w:rPr>
        <w:t>wk</w:t>
      </w:r>
      <w:proofErr w:type="spellEnd"/>
      <w:r>
        <w:rPr>
          <w:rFonts w:ascii="Helvetica" w:hAnsi="Helvetica" w:cs="Helvetica"/>
        </w:rPr>
        <w:t xml:space="preserve"> for at least 3 months</w:t>
      </w:r>
    </w:p>
    <w:p w:rsidR="00526C53" w:rsidRDefault="00526C53" w:rsidP="00526C53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W/ no AN or BN</w:t>
      </w:r>
    </w:p>
    <w:p w:rsidR="00526C53" w:rsidRDefault="00526C53" w:rsidP="00526C53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</w:p>
    <w:p w:rsidR="00526C53" w:rsidRDefault="00526C53" w:rsidP="00526C53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</w:p>
    <w:p w:rsidR="00526C53" w:rsidRDefault="00526C53" w:rsidP="00526C53">
      <w:pPr>
        <w:autoSpaceDE w:val="0"/>
        <w:autoSpaceDN w:val="0"/>
        <w:adjustRightInd w:val="0"/>
        <w:rPr>
          <w:rFonts w:ascii="Helvetica" w:hAnsi="Helvetica" w:cs="Helvetica"/>
          <w:color w:val="003366"/>
        </w:rPr>
      </w:pPr>
      <w:r>
        <w:rPr>
          <w:rFonts w:ascii="Helvetica" w:hAnsi="Helvetica" w:cs="Helvetica"/>
          <w:color w:val="003366"/>
        </w:rPr>
        <w:t>OSFED</w:t>
      </w:r>
    </w:p>
    <w:p w:rsidR="00526C53" w:rsidRDefault="00526C53" w:rsidP="00526C53">
      <w:pPr>
        <w:autoSpaceDE w:val="0"/>
        <w:autoSpaceDN w:val="0"/>
        <w:adjustRightInd w:val="0"/>
        <w:rPr>
          <w:rFonts w:ascii="Helvetica" w:hAnsi="Helvetica" w:cs="Helvetica"/>
        </w:rPr>
      </w:pPr>
    </w:p>
    <w:p w:rsidR="00526C53" w:rsidRDefault="00526C53" w:rsidP="00526C53">
      <w:pPr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Atypical AN: not low weight</w:t>
      </w:r>
    </w:p>
    <w:p w:rsidR="00526C53" w:rsidRDefault="00526C53" w:rsidP="00526C53">
      <w:pPr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All criteria for BN but less frequent or shorter duration of binge-purge cycles (“subthreshold”)</w:t>
      </w:r>
    </w:p>
    <w:p w:rsidR="00526C53" w:rsidRDefault="00526C53" w:rsidP="00526C53">
      <w:pPr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Purging behavior after eating normal amounts of food</w:t>
      </w:r>
    </w:p>
    <w:p w:rsidR="00526C53" w:rsidRDefault="00526C53" w:rsidP="00526C53">
      <w:pPr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Repeatedly chewing &amp; spitting (not swallowing) food</w:t>
      </w:r>
    </w:p>
    <w:p w:rsidR="00526C53" w:rsidRDefault="00526C53" w:rsidP="00526C53">
      <w:pPr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Subthreshold BED: less frequent binges</w:t>
      </w:r>
    </w:p>
    <w:p w:rsidR="00526C53" w:rsidRDefault="00526C53" w:rsidP="00526C53">
      <w:pPr>
        <w:autoSpaceDE w:val="0"/>
        <w:autoSpaceDN w:val="0"/>
        <w:adjustRightInd w:val="0"/>
        <w:rPr>
          <w:rFonts w:ascii="Helvetica" w:hAnsi="Helvetica" w:cs="Helvetica"/>
        </w:rPr>
      </w:pPr>
    </w:p>
    <w:p w:rsidR="00526C53" w:rsidRDefault="00526C53" w:rsidP="00526C53">
      <w:pPr>
        <w:autoSpaceDE w:val="0"/>
        <w:autoSpaceDN w:val="0"/>
        <w:adjustRightInd w:val="0"/>
        <w:rPr>
          <w:rFonts w:ascii="Helvetica" w:hAnsi="Helvetica" w:cs="Helvetica"/>
          <w:color w:val="003366"/>
        </w:rPr>
      </w:pPr>
      <w:r>
        <w:rPr>
          <w:rFonts w:ascii="Helvetica" w:hAnsi="Helvetica" w:cs="Helvetica"/>
          <w:color w:val="003366"/>
        </w:rPr>
        <w:t>Subclinical disorders (“almost…”)</w:t>
      </w:r>
    </w:p>
    <w:p w:rsidR="00526C53" w:rsidRDefault="00526C53" w:rsidP="00526C53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Have disordered eating and body </w:t>
      </w:r>
      <w:proofErr w:type="spellStart"/>
      <w:r>
        <w:rPr>
          <w:rFonts w:ascii="Helvetica" w:hAnsi="Helvetica" w:cs="Helvetica"/>
        </w:rPr>
        <w:t>wt</w:t>
      </w:r>
      <w:proofErr w:type="spellEnd"/>
      <w:r>
        <w:rPr>
          <w:rFonts w:ascii="Helvetica" w:hAnsi="Helvetica" w:cs="Helvetica"/>
        </w:rPr>
        <w:t xml:space="preserve"> issues but not the severe psychological disturbances</w:t>
      </w:r>
    </w:p>
    <w:p w:rsidR="00526C53" w:rsidRDefault="00526C53" w:rsidP="00526C53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Fails to meet the DSM-5 criteria for AN, BN, BED or OSFED.</w:t>
      </w:r>
    </w:p>
    <w:p w:rsidR="00526C53" w:rsidRDefault="00526C53" w:rsidP="00526C53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</w:p>
    <w:p w:rsidR="00526C53" w:rsidRDefault="00526C53" w:rsidP="00526C53">
      <w:pPr>
        <w:autoSpaceDE w:val="0"/>
        <w:autoSpaceDN w:val="0"/>
        <w:adjustRightInd w:val="0"/>
        <w:rPr>
          <w:rFonts w:ascii="Helvetica" w:hAnsi="Helvetica" w:cs="Helvetica"/>
          <w:color w:val="003366"/>
        </w:rPr>
      </w:pPr>
      <w:r>
        <w:rPr>
          <w:rFonts w:ascii="Helvetica" w:hAnsi="Helvetica" w:cs="Helvetica"/>
          <w:color w:val="003366"/>
        </w:rPr>
        <w:t xml:space="preserve">              Summary</w:t>
      </w:r>
    </w:p>
    <w:p w:rsidR="00526C53" w:rsidRDefault="00526C53" w:rsidP="00526C53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Disordered eating encompasses wide range of abnormal diet practices and </w:t>
      </w:r>
      <w:proofErr w:type="spellStart"/>
      <w:r>
        <w:rPr>
          <w:rFonts w:ascii="Helvetica" w:hAnsi="Helvetica" w:cs="Helvetica"/>
        </w:rPr>
        <w:t>wt</w:t>
      </w:r>
      <w:proofErr w:type="spellEnd"/>
      <w:r>
        <w:rPr>
          <w:rFonts w:ascii="Helvetica" w:hAnsi="Helvetica" w:cs="Helvetica"/>
        </w:rPr>
        <w:t xml:space="preserve"> issues</w:t>
      </w:r>
    </w:p>
    <w:p w:rsidR="00526C53" w:rsidRDefault="00526C53" w:rsidP="00526C53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May not be readily distinguishable from each other</w:t>
      </w:r>
    </w:p>
    <w:p w:rsidR="00526C53" w:rsidRDefault="00526C53" w:rsidP="00526C53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A person may exhibit different degrees of abnormal eating and body image at different points in time</w:t>
      </w:r>
    </w:p>
    <w:p w:rsidR="00526C53" w:rsidRDefault="00526C53" w:rsidP="00526C53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All forms of disordered eating should be a concern and addressed </w:t>
      </w:r>
    </w:p>
    <w:p w:rsidR="00526C53" w:rsidRDefault="00526C53" w:rsidP="00526C53">
      <w:pPr>
        <w:autoSpaceDE w:val="0"/>
        <w:autoSpaceDN w:val="0"/>
        <w:adjustRightInd w:val="0"/>
        <w:ind w:left="540" w:hanging="540"/>
        <w:rPr>
          <w:rFonts w:ascii="Arial" w:hAnsi="Arial" w:cs="Arial"/>
        </w:rPr>
      </w:pPr>
    </w:p>
    <w:p w:rsidR="00996955" w:rsidRDefault="00526C53">
      <w:bookmarkStart w:id="0" w:name="_GoBack"/>
      <w:bookmarkEnd w:id="0"/>
    </w:p>
    <w:sectPr w:rsidR="00996955" w:rsidSect="00B867B3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C53"/>
    <w:rsid w:val="002C3D81"/>
    <w:rsid w:val="00436DE6"/>
    <w:rsid w:val="00526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637CFF-CFFF-E049-AD66-8AD022104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388</Words>
  <Characters>2212</Characters>
  <Application>Microsoft Office Word</Application>
  <DocSecurity>0</DocSecurity>
  <Lines>18</Lines>
  <Paragraphs>5</Paragraphs>
  <ScaleCrop>false</ScaleCrop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2019-02-02T23:00:00Z</dcterms:created>
  <dcterms:modified xsi:type="dcterms:W3CDTF">2019-02-02T23:01:00Z</dcterms:modified>
</cp:coreProperties>
</file>