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3E3BE" w14:textId="77777777" w:rsidR="00244BF3" w:rsidRDefault="00534044">
      <w:pPr>
        <w:pStyle w:val="Heading1"/>
        <w:spacing w:line="249" w:lineRule="auto"/>
        <w:ind w:left="2334" w:right="2260"/>
        <w:jc w:val="center"/>
        <w:rPr>
          <w:b w:val="0"/>
          <w:bCs w:val="0"/>
        </w:rPr>
      </w:pPr>
      <w:r>
        <w:t>San José State University Department of Justice Studies</w:t>
      </w:r>
    </w:p>
    <w:p w14:paraId="4B74E80F" w14:textId="1EC76980" w:rsidR="00B40625" w:rsidRDefault="00534044">
      <w:pPr>
        <w:spacing w:line="351" w:lineRule="exact"/>
        <w:ind w:left="954" w:right="882"/>
        <w:jc w:val="center"/>
        <w:rPr>
          <w:rFonts w:ascii="Arial"/>
          <w:b/>
          <w:sz w:val="31"/>
        </w:rPr>
      </w:pPr>
      <w:r>
        <w:rPr>
          <w:rFonts w:ascii="Arial"/>
          <w:b/>
          <w:sz w:val="31"/>
        </w:rPr>
        <w:t>JS 103, Cour</w:t>
      </w:r>
      <w:r w:rsidR="00FB3C41">
        <w:rPr>
          <w:rFonts w:ascii="Arial"/>
          <w:b/>
          <w:sz w:val="31"/>
        </w:rPr>
        <w:t xml:space="preserve">ts &amp; Society, </w:t>
      </w:r>
      <w:r w:rsidR="002451DF">
        <w:rPr>
          <w:rFonts w:ascii="Arial"/>
          <w:b/>
          <w:sz w:val="31"/>
        </w:rPr>
        <w:t>Section 1</w:t>
      </w:r>
      <w:r w:rsidR="00B40625">
        <w:rPr>
          <w:rFonts w:ascii="Arial"/>
          <w:b/>
          <w:sz w:val="31"/>
        </w:rPr>
        <w:t xml:space="preserve">, </w:t>
      </w:r>
    </w:p>
    <w:p w14:paraId="5EF760FD" w14:textId="0A5496B8" w:rsidR="00244BF3" w:rsidRDefault="002451DF">
      <w:pPr>
        <w:spacing w:line="351" w:lineRule="exact"/>
        <w:ind w:left="954" w:right="882"/>
        <w:jc w:val="center"/>
        <w:rPr>
          <w:rFonts w:ascii="Arial" w:eastAsia="Arial" w:hAnsi="Arial" w:cs="Arial"/>
          <w:sz w:val="31"/>
          <w:szCs w:val="31"/>
        </w:rPr>
      </w:pPr>
      <w:r>
        <w:rPr>
          <w:rFonts w:ascii="Arial"/>
          <w:b/>
          <w:sz w:val="31"/>
        </w:rPr>
        <w:t>Winter</w:t>
      </w:r>
      <w:r w:rsidR="00B40625">
        <w:rPr>
          <w:rFonts w:ascii="Arial"/>
          <w:b/>
          <w:sz w:val="31"/>
        </w:rPr>
        <w:t xml:space="preserve"> </w:t>
      </w:r>
      <w:r w:rsidR="00534044">
        <w:rPr>
          <w:rFonts w:ascii="Arial"/>
          <w:b/>
          <w:sz w:val="31"/>
        </w:rPr>
        <w:t>201</w:t>
      </w:r>
      <w:r>
        <w:rPr>
          <w:rFonts w:ascii="Arial"/>
          <w:b/>
          <w:sz w:val="31"/>
        </w:rPr>
        <w:t>9</w:t>
      </w:r>
      <w:r w:rsidR="00B40625">
        <w:rPr>
          <w:rFonts w:ascii="Arial"/>
          <w:b/>
          <w:sz w:val="31"/>
        </w:rPr>
        <w:t xml:space="preserve"> (Online)</w:t>
      </w:r>
    </w:p>
    <w:p w14:paraId="5350A612" w14:textId="77777777" w:rsidR="00244BF3" w:rsidRDefault="00244BF3">
      <w:pPr>
        <w:rPr>
          <w:rFonts w:ascii="Arial" w:eastAsia="Arial" w:hAnsi="Arial" w:cs="Arial"/>
          <w:b/>
          <w:bCs/>
          <w:sz w:val="20"/>
          <w:szCs w:val="20"/>
        </w:rPr>
      </w:pPr>
    </w:p>
    <w:p w14:paraId="57FFEA69" w14:textId="77777777" w:rsidR="00244BF3" w:rsidRDefault="00244BF3">
      <w:pPr>
        <w:spacing w:before="10"/>
        <w:rPr>
          <w:rFonts w:ascii="Arial" w:eastAsia="Arial" w:hAnsi="Arial" w:cs="Arial"/>
          <w:b/>
          <w:bCs/>
          <w:sz w:val="11"/>
          <w:szCs w:val="11"/>
        </w:rPr>
      </w:pPr>
    </w:p>
    <w:tbl>
      <w:tblPr>
        <w:tblW w:w="0" w:type="auto"/>
        <w:tblInd w:w="307" w:type="dxa"/>
        <w:tblLayout w:type="fixed"/>
        <w:tblCellMar>
          <w:left w:w="0" w:type="dxa"/>
          <w:right w:w="0" w:type="dxa"/>
        </w:tblCellMar>
        <w:tblLook w:val="01E0" w:firstRow="1" w:lastRow="1" w:firstColumn="1" w:lastColumn="1" w:noHBand="0" w:noVBand="0"/>
      </w:tblPr>
      <w:tblGrid>
        <w:gridCol w:w="3735"/>
        <w:gridCol w:w="3965"/>
      </w:tblGrid>
      <w:tr w:rsidR="0067772B" w14:paraId="3C8652E3" w14:textId="77777777" w:rsidTr="0067772B">
        <w:trPr>
          <w:trHeight w:val="1"/>
        </w:trPr>
        <w:tc>
          <w:tcPr>
            <w:tcW w:w="3735" w:type="dxa"/>
            <w:tcBorders>
              <w:top w:val="single" w:sz="8" w:space="0" w:color="000000"/>
              <w:left w:val="single" w:sz="8" w:space="0" w:color="000000"/>
              <w:bottom w:val="single" w:sz="8" w:space="0" w:color="000000"/>
              <w:right w:val="single" w:sz="8" w:space="0" w:color="000000"/>
            </w:tcBorders>
          </w:tcPr>
          <w:p w14:paraId="0FD0B13D" w14:textId="77777777" w:rsidR="00244BF3" w:rsidRDefault="00534044" w:rsidP="0067772B">
            <w:pPr>
              <w:pStyle w:val="TableParagraph"/>
              <w:spacing w:before="116"/>
              <w:rPr>
                <w:rFonts w:ascii="Times New Roman" w:eastAsia="Times New Roman" w:hAnsi="Times New Roman" w:cs="Times New Roman"/>
                <w:sz w:val="24"/>
                <w:szCs w:val="24"/>
              </w:rPr>
            </w:pPr>
            <w:r>
              <w:rPr>
                <w:rFonts w:ascii="Times New Roman"/>
                <w:b/>
                <w:sz w:val="24"/>
              </w:rPr>
              <w:t>Instructor:</w:t>
            </w:r>
          </w:p>
        </w:tc>
        <w:tc>
          <w:tcPr>
            <w:tcW w:w="3965" w:type="dxa"/>
            <w:tcBorders>
              <w:top w:val="single" w:sz="8" w:space="0" w:color="000000"/>
              <w:left w:val="single" w:sz="8" w:space="0" w:color="000000"/>
              <w:bottom w:val="single" w:sz="8" w:space="0" w:color="000000"/>
              <w:right w:val="single" w:sz="8" w:space="0" w:color="000000"/>
            </w:tcBorders>
          </w:tcPr>
          <w:p w14:paraId="542C24A3" w14:textId="77777777" w:rsidR="00244BF3" w:rsidRDefault="00534044">
            <w:pPr>
              <w:pStyle w:val="TableParagraph"/>
              <w:spacing w:before="116"/>
              <w:ind w:left="96"/>
              <w:rPr>
                <w:rFonts w:ascii="Times New Roman" w:eastAsia="Times New Roman" w:hAnsi="Times New Roman" w:cs="Times New Roman"/>
                <w:sz w:val="24"/>
                <w:szCs w:val="24"/>
              </w:rPr>
            </w:pPr>
            <w:r>
              <w:rPr>
                <w:rFonts w:ascii="Times New Roman"/>
                <w:sz w:val="24"/>
              </w:rPr>
              <w:t>Harold W. Peterson</w:t>
            </w:r>
          </w:p>
        </w:tc>
      </w:tr>
      <w:tr w:rsidR="0067772B" w14:paraId="48FBCCC6" w14:textId="77777777" w:rsidTr="0067772B">
        <w:trPr>
          <w:trHeight w:val="1"/>
        </w:trPr>
        <w:tc>
          <w:tcPr>
            <w:tcW w:w="3735" w:type="dxa"/>
            <w:tcBorders>
              <w:top w:val="single" w:sz="8" w:space="0" w:color="000000"/>
              <w:left w:val="single" w:sz="8" w:space="0" w:color="000000"/>
              <w:bottom w:val="single" w:sz="8" w:space="0" w:color="000000"/>
              <w:right w:val="single" w:sz="8" w:space="0" w:color="000000"/>
            </w:tcBorders>
          </w:tcPr>
          <w:p w14:paraId="0826A7DC" w14:textId="77777777" w:rsidR="00244BF3" w:rsidRDefault="00534044" w:rsidP="0067772B">
            <w:pPr>
              <w:pStyle w:val="TableParagraph"/>
              <w:spacing w:before="116"/>
              <w:rPr>
                <w:rFonts w:ascii="Times New Roman" w:eastAsia="Times New Roman" w:hAnsi="Times New Roman" w:cs="Times New Roman"/>
                <w:sz w:val="24"/>
                <w:szCs w:val="24"/>
              </w:rPr>
            </w:pPr>
            <w:r>
              <w:rPr>
                <w:rFonts w:ascii="Times New Roman"/>
                <w:b/>
                <w:sz w:val="24"/>
              </w:rPr>
              <w:t>Office Location:</w:t>
            </w:r>
          </w:p>
        </w:tc>
        <w:tc>
          <w:tcPr>
            <w:tcW w:w="3965" w:type="dxa"/>
            <w:tcBorders>
              <w:top w:val="single" w:sz="8" w:space="0" w:color="000000"/>
              <w:left w:val="single" w:sz="8" w:space="0" w:color="000000"/>
              <w:bottom w:val="single" w:sz="8" w:space="0" w:color="000000"/>
              <w:right w:val="single" w:sz="8" w:space="0" w:color="000000"/>
            </w:tcBorders>
          </w:tcPr>
          <w:p w14:paraId="4E024AC8" w14:textId="6FC2FE40" w:rsidR="00244BF3" w:rsidRDefault="00534044" w:rsidP="00B40625">
            <w:pPr>
              <w:pStyle w:val="TableParagraph"/>
              <w:spacing w:before="116"/>
              <w:ind w:left="96"/>
              <w:rPr>
                <w:rFonts w:ascii="Times New Roman" w:eastAsia="Times New Roman" w:hAnsi="Times New Roman" w:cs="Times New Roman"/>
                <w:sz w:val="24"/>
                <w:szCs w:val="24"/>
              </w:rPr>
            </w:pPr>
            <w:r>
              <w:rPr>
                <w:rFonts w:ascii="Times New Roman"/>
                <w:sz w:val="24"/>
              </w:rPr>
              <w:t xml:space="preserve">MQH </w:t>
            </w:r>
            <w:r w:rsidR="00B40625">
              <w:rPr>
                <w:rFonts w:ascii="Times New Roman"/>
                <w:sz w:val="24"/>
              </w:rPr>
              <w:t>50</w:t>
            </w:r>
            <w:r w:rsidR="008122C5">
              <w:rPr>
                <w:rFonts w:ascii="Times New Roman"/>
                <w:sz w:val="24"/>
              </w:rPr>
              <w:t>8</w:t>
            </w:r>
          </w:p>
        </w:tc>
      </w:tr>
      <w:tr w:rsidR="0067772B" w14:paraId="4D5D7BDA" w14:textId="77777777" w:rsidTr="0067772B">
        <w:trPr>
          <w:trHeight w:val="407"/>
        </w:trPr>
        <w:tc>
          <w:tcPr>
            <w:tcW w:w="3735" w:type="dxa"/>
            <w:tcBorders>
              <w:top w:val="single" w:sz="8" w:space="0" w:color="000000"/>
              <w:left w:val="single" w:sz="8" w:space="0" w:color="000000"/>
              <w:bottom w:val="single" w:sz="8" w:space="0" w:color="000000"/>
              <w:right w:val="single" w:sz="8" w:space="0" w:color="000000"/>
            </w:tcBorders>
          </w:tcPr>
          <w:p w14:paraId="7EEB93E7" w14:textId="77777777" w:rsidR="00244BF3" w:rsidRDefault="00534044" w:rsidP="0067772B">
            <w:pPr>
              <w:pStyle w:val="TableParagraph"/>
              <w:spacing w:before="116"/>
              <w:rPr>
                <w:rFonts w:ascii="Times New Roman" w:eastAsia="Times New Roman" w:hAnsi="Times New Roman" w:cs="Times New Roman"/>
                <w:sz w:val="24"/>
                <w:szCs w:val="24"/>
              </w:rPr>
            </w:pPr>
            <w:r>
              <w:rPr>
                <w:rFonts w:ascii="Times New Roman"/>
                <w:b/>
                <w:sz w:val="24"/>
              </w:rPr>
              <w:t>Email:</w:t>
            </w:r>
          </w:p>
        </w:tc>
        <w:tc>
          <w:tcPr>
            <w:tcW w:w="3965" w:type="dxa"/>
            <w:tcBorders>
              <w:top w:val="single" w:sz="8" w:space="0" w:color="000000"/>
              <w:left w:val="single" w:sz="8" w:space="0" w:color="000000"/>
              <w:bottom w:val="single" w:sz="8" w:space="0" w:color="000000"/>
              <w:right w:val="single" w:sz="8" w:space="0" w:color="000000"/>
            </w:tcBorders>
          </w:tcPr>
          <w:p w14:paraId="2E960C2A" w14:textId="77777777" w:rsidR="00244BF3" w:rsidRDefault="00BC0BB6">
            <w:pPr>
              <w:pStyle w:val="TableParagraph"/>
              <w:spacing w:before="116"/>
              <w:ind w:left="96"/>
              <w:rPr>
                <w:rFonts w:ascii="Times New Roman" w:eastAsia="Times New Roman" w:hAnsi="Times New Roman" w:cs="Times New Roman"/>
                <w:sz w:val="24"/>
                <w:szCs w:val="24"/>
              </w:rPr>
            </w:pPr>
            <w:hyperlink r:id="rId7">
              <w:r w:rsidR="00534044">
                <w:rPr>
                  <w:rFonts w:ascii="Times New Roman"/>
                  <w:sz w:val="24"/>
                </w:rPr>
                <w:t>harold.peterson@sjsu.edu</w:t>
              </w:r>
            </w:hyperlink>
          </w:p>
        </w:tc>
      </w:tr>
      <w:tr w:rsidR="0067772B" w14:paraId="12995AE6" w14:textId="77777777" w:rsidTr="0067772B">
        <w:trPr>
          <w:trHeight w:val="1"/>
        </w:trPr>
        <w:tc>
          <w:tcPr>
            <w:tcW w:w="3735" w:type="dxa"/>
            <w:tcBorders>
              <w:top w:val="single" w:sz="8" w:space="0" w:color="000000"/>
              <w:left w:val="single" w:sz="8" w:space="0" w:color="000000"/>
              <w:bottom w:val="single" w:sz="8" w:space="0" w:color="000000"/>
              <w:right w:val="single" w:sz="8" w:space="0" w:color="000000"/>
            </w:tcBorders>
          </w:tcPr>
          <w:p w14:paraId="166536CF" w14:textId="77777777" w:rsidR="00244BF3" w:rsidRDefault="00534044" w:rsidP="0067772B">
            <w:pPr>
              <w:pStyle w:val="TableParagraph"/>
              <w:spacing w:before="116"/>
              <w:rPr>
                <w:rFonts w:ascii="Times New Roman" w:eastAsia="Times New Roman" w:hAnsi="Times New Roman" w:cs="Times New Roman"/>
                <w:sz w:val="24"/>
                <w:szCs w:val="24"/>
              </w:rPr>
            </w:pPr>
            <w:r>
              <w:rPr>
                <w:rFonts w:ascii="Times New Roman"/>
                <w:b/>
                <w:sz w:val="24"/>
              </w:rPr>
              <w:t>Office Hours:</w:t>
            </w:r>
          </w:p>
        </w:tc>
        <w:tc>
          <w:tcPr>
            <w:tcW w:w="3965" w:type="dxa"/>
            <w:tcBorders>
              <w:top w:val="single" w:sz="8" w:space="0" w:color="000000"/>
              <w:left w:val="single" w:sz="8" w:space="0" w:color="000000"/>
              <w:bottom w:val="single" w:sz="8" w:space="0" w:color="000000"/>
              <w:right w:val="single" w:sz="8" w:space="0" w:color="000000"/>
            </w:tcBorders>
          </w:tcPr>
          <w:p w14:paraId="43F46A28" w14:textId="2ECC04B6" w:rsidR="00244BF3" w:rsidRDefault="00B40625">
            <w:pPr>
              <w:pStyle w:val="TableParagraph"/>
              <w:spacing w:before="116"/>
              <w:ind w:left="96"/>
              <w:rPr>
                <w:rFonts w:ascii="Times New Roman" w:eastAsia="Times New Roman" w:hAnsi="Times New Roman" w:cs="Times New Roman"/>
                <w:sz w:val="24"/>
                <w:szCs w:val="24"/>
              </w:rPr>
            </w:pPr>
            <w:r>
              <w:rPr>
                <w:rFonts w:ascii="Times New Roman"/>
                <w:sz w:val="24"/>
              </w:rPr>
              <w:t xml:space="preserve">(online </w:t>
            </w:r>
            <w:r w:rsidR="00420520">
              <w:rPr>
                <w:rFonts w:ascii="Times New Roman"/>
                <w:sz w:val="24"/>
              </w:rPr>
              <w:t xml:space="preserve">or by appointment </w:t>
            </w:r>
            <w:r>
              <w:rPr>
                <w:rFonts w:ascii="Times New Roman"/>
                <w:sz w:val="24"/>
              </w:rPr>
              <w:t>only)</w:t>
            </w:r>
          </w:p>
        </w:tc>
      </w:tr>
      <w:tr w:rsidR="0067772B" w14:paraId="14A932EB" w14:textId="77777777" w:rsidTr="0067772B">
        <w:trPr>
          <w:trHeight w:val="1"/>
        </w:trPr>
        <w:tc>
          <w:tcPr>
            <w:tcW w:w="3735" w:type="dxa"/>
            <w:tcBorders>
              <w:top w:val="single" w:sz="8" w:space="0" w:color="000000"/>
              <w:left w:val="single" w:sz="8" w:space="0" w:color="000000"/>
              <w:bottom w:val="single" w:sz="8" w:space="0" w:color="000000"/>
              <w:right w:val="single" w:sz="8" w:space="0" w:color="000000"/>
            </w:tcBorders>
          </w:tcPr>
          <w:p w14:paraId="2040DF48" w14:textId="77777777" w:rsidR="00244BF3" w:rsidRDefault="00534044" w:rsidP="00420520">
            <w:pPr>
              <w:pStyle w:val="TableParagraph"/>
              <w:spacing w:before="121" w:line="274" w:lineRule="exact"/>
              <w:ind w:right="689"/>
              <w:rPr>
                <w:rFonts w:ascii="Times New Roman" w:eastAsia="Times New Roman" w:hAnsi="Times New Roman" w:cs="Times New Roman"/>
                <w:sz w:val="24"/>
                <w:szCs w:val="24"/>
              </w:rPr>
            </w:pPr>
            <w:r>
              <w:rPr>
                <w:rFonts w:ascii="Times New Roman"/>
                <w:b/>
                <w:sz w:val="24"/>
              </w:rPr>
              <w:t>Class Days/Time/Location:</w:t>
            </w:r>
          </w:p>
        </w:tc>
        <w:tc>
          <w:tcPr>
            <w:tcW w:w="3965" w:type="dxa"/>
            <w:tcBorders>
              <w:top w:val="single" w:sz="8" w:space="0" w:color="000000"/>
              <w:left w:val="single" w:sz="8" w:space="0" w:color="000000"/>
              <w:bottom w:val="single" w:sz="8" w:space="0" w:color="000000"/>
              <w:right w:val="single" w:sz="8" w:space="0" w:color="000000"/>
            </w:tcBorders>
          </w:tcPr>
          <w:p w14:paraId="73C289B2" w14:textId="77777777" w:rsidR="00244BF3" w:rsidRDefault="00244BF3">
            <w:pPr>
              <w:pStyle w:val="TableParagraph"/>
              <w:spacing w:before="3"/>
              <w:rPr>
                <w:rFonts w:ascii="Arial" w:eastAsia="Arial" w:hAnsi="Arial" w:cs="Arial"/>
                <w:b/>
                <w:bCs/>
              </w:rPr>
            </w:pPr>
          </w:p>
          <w:p w14:paraId="092968E1" w14:textId="77777777" w:rsidR="00244BF3" w:rsidRDefault="00534044">
            <w:pPr>
              <w:pStyle w:val="TableParagraph"/>
              <w:ind w:left="96"/>
              <w:rPr>
                <w:rFonts w:ascii="Times New Roman" w:eastAsia="Times New Roman" w:hAnsi="Times New Roman" w:cs="Times New Roman"/>
                <w:sz w:val="24"/>
                <w:szCs w:val="24"/>
              </w:rPr>
            </w:pPr>
            <w:r>
              <w:rPr>
                <w:rFonts w:ascii="Times New Roman"/>
                <w:sz w:val="24"/>
              </w:rPr>
              <w:t>Online</w:t>
            </w:r>
          </w:p>
        </w:tc>
      </w:tr>
    </w:tbl>
    <w:p w14:paraId="3A13172C" w14:textId="77777777" w:rsidR="00244BF3" w:rsidRDefault="00244BF3">
      <w:pPr>
        <w:rPr>
          <w:rFonts w:ascii="Arial" w:eastAsia="Arial" w:hAnsi="Arial" w:cs="Arial"/>
          <w:b/>
          <w:bCs/>
          <w:sz w:val="20"/>
          <w:szCs w:val="20"/>
        </w:rPr>
      </w:pPr>
    </w:p>
    <w:p w14:paraId="096CB680" w14:textId="77777777" w:rsidR="00244BF3" w:rsidRDefault="00244BF3">
      <w:pPr>
        <w:spacing w:before="4"/>
        <w:rPr>
          <w:rFonts w:ascii="Arial" w:eastAsia="Arial" w:hAnsi="Arial" w:cs="Arial"/>
          <w:b/>
          <w:bCs/>
          <w:sz w:val="21"/>
          <w:szCs w:val="21"/>
        </w:rPr>
      </w:pPr>
    </w:p>
    <w:p w14:paraId="2AA1F2DD" w14:textId="77777777" w:rsidR="00244BF3" w:rsidRDefault="00534044">
      <w:pPr>
        <w:pStyle w:val="Heading2"/>
        <w:jc w:val="both"/>
        <w:rPr>
          <w:b w:val="0"/>
          <w:bCs w:val="0"/>
        </w:rPr>
      </w:pPr>
      <w:r>
        <w:t>Faculty Web Page and MYSJSU Messaging</w:t>
      </w:r>
    </w:p>
    <w:p w14:paraId="21EEE220" w14:textId="77777777" w:rsidR="00244BF3" w:rsidRDefault="00534044">
      <w:pPr>
        <w:pStyle w:val="BodyText"/>
        <w:spacing w:before="118"/>
        <w:ind w:right="238"/>
      </w:pPr>
      <w:r>
        <w:t xml:space="preserve">Course materials such as the syllabus, assignments, exams, grades, and important announcements can be found on the course Canvas page, accessed at: </w:t>
      </w:r>
      <w:r>
        <w:rPr>
          <w:color w:val="0000FF"/>
          <w:u w:val="single" w:color="0000FF"/>
        </w:rPr>
        <w:t>https://idp01.sjsu.edu/idp/Authn/UserPassword</w:t>
      </w:r>
    </w:p>
    <w:p w14:paraId="6465B74C" w14:textId="77777777" w:rsidR="00244BF3" w:rsidRDefault="00534044">
      <w:pPr>
        <w:pStyle w:val="BodyText"/>
        <w:spacing w:before="7" w:line="274" w:lineRule="exact"/>
        <w:ind w:right="238"/>
      </w:pPr>
      <w:r>
        <w:t>You are responsible for any information posted on Canvas. It is recommended that you log in regularly and check for Announcements.</w:t>
      </w:r>
    </w:p>
    <w:p w14:paraId="2D35B800" w14:textId="77777777" w:rsidR="00244BF3" w:rsidRDefault="00244BF3">
      <w:pPr>
        <w:rPr>
          <w:rFonts w:ascii="Times New Roman" w:eastAsia="Times New Roman" w:hAnsi="Times New Roman" w:cs="Times New Roman"/>
          <w:sz w:val="24"/>
          <w:szCs w:val="24"/>
        </w:rPr>
      </w:pPr>
    </w:p>
    <w:p w14:paraId="00E0A63B" w14:textId="77777777" w:rsidR="00244BF3" w:rsidRDefault="00534044">
      <w:pPr>
        <w:pStyle w:val="Heading2"/>
        <w:spacing w:before="202"/>
        <w:jc w:val="both"/>
        <w:rPr>
          <w:b w:val="0"/>
          <w:bCs w:val="0"/>
        </w:rPr>
      </w:pPr>
      <w:r>
        <w:t>Course Description</w:t>
      </w:r>
    </w:p>
    <w:p w14:paraId="4555CAD3" w14:textId="77777777" w:rsidR="00244BF3" w:rsidRDefault="00534044">
      <w:pPr>
        <w:pStyle w:val="BodyText"/>
        <w:spacing w:before="118"/>
        <w:ind w:right="240"/>
        <w:jc w:val="both"/>
      </w:pPr>
      <w:r>
        <w:t>As an introduction to American criminal courts, their history, purpose and process, this course will survey the federal and state courts, their general constitutional structure and function with an emphasis on procedures, including criminal investigations, arrest, arraignment, grand jury, indictment, pretrial, trial, conviction, acquittal, sentencing and appeal. In addition, the course will examine the role of prosecutors, defense attorneys, judges and probation officers throughout the criminal courts in the United States.</w:t>
      </w:r>
    </w:p>
    <w:p w14:paraId="0752CCA2" w14:textId="77777777" w:rsidR="00244BF3" w:rsidRDefault="00244BF3">
      <w:pPr>
        <w:spacing w:before="8"/>
        <w:rPr>
          <w:rFonts w:ascii="Times New Roman" w:eastAsia="Times New Roman" w:hAnsi="Times New Roman" w:cs="Times New Roman"/>
          <w:sz w:val="20"/>
          <w:szCs w:val="20"/>
        </w:rPr>
      </w:pPr>
    </w:p>
    <w:p w14:paraId="0E8128D7" w14:textId="77777777" w:rsidR="00244BF3" w:rsidRDefault="00534044">
      <w:pPr>
        <w:pStyle w:val="BodyText"/>
        <w:jc w:val="both"/>
      </w:pPr>
      <w:r>
        <w:t>Prerequisite: Upper division standing.</w:t>
      </w:r>
    </w:p>
    <w:p w14:paraId="0C08663F" w14:textId="77777777" w:rsidR="00244BF3" w:rsidRDefault="00244BF3">
      <w:pPr>
        <w:rPr>
          <w:rFonts w:ascii="Times New Roman" w:eastAsia="Times New Roman" w:hAnsi="Times New Roman" w:cs="Times New Roman"/>
          <w:sz w:val="24"/>
          <w:szCs w:val="24"/>
        </w:rPr>
      </w:pPr>
    </w:p>
    <w:p w14:paraId="394743D2" w14:textId="3B653E3F" w:rsidR="00244BF3" w:rsidRDefault="00AF5561">
      <w:pPr>
        <w:pStyle w:val="BodyText"/>
        <w:jc w:val="both"/>
      </w:pPr>
      <w:r>
        <w:t xml:space="preserve">A grade of </w:t>
      </w:r>
      <w:r w:rsidR="00534044">
        <w:t>"C" or better is required for Justice Studies’ majors.</w:t>
      </w:r>
    </w:p>
    <w:p w14:paraId="7E01AD52" w14:textId="77777777" w:rsidR="00244BF3" w:rsidRDefault="00244BF3">
      <w:pPr>
        <w:spacing w:before="10"/>
        <w:rPr>
          <w:rFonts w:ascii="Times New Roman" w:eastAsia="Times New Roman" w:hAnsi="Times New Roman" w:cs="Times New Roman"/>
          <w:sz w:val="23"/>
          <w:szCs w:val="23"/>
        </w:rPr>
      </w:pPr>
    </w:p>
    <w:p w14:paraId="2163216C" w14:textId="77777777" w:rsidR="00244BF3" w:rsidRDefault="00534044">
      <w:pPr>
        <w:pStyle w:val="Heading2"/>
        <w:jc w:val="both"/>
        <w:rPr>
          <w:b w:val="0"/>
          <w:bCs w:val="0"/>
        </w:rPr>
      </w:pPr>
      <w:r>
        <w:rPr>
          <w:color w:val="1A1A1A"/>
        </w:rPr>
        <w:t>Justice Studies Reading and Writing Philosophy</w:t>
      </w:r>
    </w:p>
    <w:p w14:paraId="7305DECF" w14:textId="77777777" w:rsidR="00244BF3" w:rsidRDefault="00244BF3">
      <w:pPr>
        <w:spacing w:before="1"/>
        <w:rPr>
          <w:rFonts w:ascii="Arial" w:eastAsia="Arial" w:hAnsi="Arial" w:cs="Arial"/>
          <w:b/>
          <w:bCs/>
          <w:sz w:val="24"/>
          <w:szCs w:val="24"/>
        </w:rPr>
      </w:pPr>
    </w:p>
    <w:p w14:paraId="43419C57" w14:textId="090E4653" w:rsidR="00244BF3" w:rsidRDefault="00534044">
      <w:pPr>
        <w:pStyle w:val="BodyText"/>
        <w:ind w:right="240"/>
        <w:jc w:val="both"/>
      </w:pPr>
      <w:r>
        <w:rPr>
          <w:color w:val="1A1A1A"/>
        </w:rPr>
        <w:t>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w:t>
      </w:r>
      <w:r>
        <w:rPr>
          <w:color w:val="1A1A1A"/>
          <w:spacing w:val="7"/>
        </w:rPr>
        <w:t xml:space="preserve"> </w:t>
      </w:r>
      <w:r>
        <w:rPr>
          <w:color w:val="1A1A1A"/>
        </w:rPr>
        <w:t>prepared</w:t>
      </w:r>
    </w:p>
    <w:p w14:paraId="47179A3C" w14:textId="77777777" w:rsidR="00244BF3" w:rsidRDefault="00244BF3">
      <w:pPr>
        <w:jc w:val="both"/>
        <w:sectPr w:rsidR="00244BF3">
          <w:footerReference w:type="default" r:id="rId8"/>
          <w:type w:val="continuous"/>
          <w:pgSz w:w="12240" w:h="15840"/>
          <w:pgMar w:top="1400" w:right="1320" w:bottom="880" w:left="1720" w:header="720" w:footer="690" w:gutter="0"/>
          <w:pgNumType w:start="1"/>
          <w:cols w:space="720"/>
        </w:sectPr>
      </w:pPr>
    </w:p>
    <w:p w14:paraId="6F84C776" w14:textId="77777777" w:rsidR="00244BF3" w:rsidRDefault="00534044" w:rsidP="0067772B">
      <w:pPr>
        <w:pStyle w:val="BodyText"/>
        <w:spacing w:before="39"/>
        <w:ind w:left="0" w:right="280"/>
        <w:jc w:val="both"/>
      </w:pPr>
      <w:r>
        <w:rPr>
          <w:color w:val="1A1A1A"/>
        </w:rPr>
        <w:lastRenderedPageBreak/>
        <w:t>to more effectively identify and ameliorate injustice in their personal, professional and civic lives. Indeed, the impact of literacy is evident not only within the span of a specific course, semester, or academic program but also over the span of a lifetime.</w:t>
      </w:r>
    </w:p>
    <w:p w14:paraId="53E4E7A3" w14:textId="77777777" w:rsidR="00244BF3" w:rsidRDefault="00244BF3">
      <w:pPr>
        <w:rPr>
          <w:rFonts w:ascii="Times New Roman" w:eastAsia="Times New Roman" w:hAnsi="Times New Roman" w:cs="Times New Roman"/>
          <w:sz w:val="24"/>
          <w:szCs w:val="24"/>
        </w:rPr>
      </w:pPr>
    </w:p>
    <w:p w14:paraId="0F97361A" w14:textId="77777777" w:rsidR="00244BF3" w:rsidRDefault="00534044">
      <w:pPr>
        <w:pStyle w:val="Heading2"/>
        <w:spacing w:before="200"/>
        <w:ind w:right="438"/>
        <w:rPr>
          <w:b w:val="0"/>
          <w:bCs w:val="0"/>
        </w:rPr>
      </w:pPr>
      <w:r>
        <w:t>Course Goals and Student Learning Objectives</w:t>
      </w:r>
    </w:p>
    <w:p w14:paraId="37034DC6" w14:textId="77777777" w:rsidR="00244BF3" w:rsidRDefault="00534044">
      <w:pPr>
        <w:spacing w:before="131"/>
        <w:ind w:left="317" w:right="438"/>
        <w:rPr>
          <w:rFonts w:ascii="Arial" w:eastAsia="Arial" w:hAnsi="Arial" w:cs="Arial"/>
          <w:sz w:val="19"/>
          <w:szCs w:val="19"/>
        </w:rPr>
      </w:pPr>
      <w:r>
        <w:rPr>
          <w:rFonts w:ascii="Arial"/>
          <w:b/>
          <w:w w:val="105"/>
          <w:sz w:val="19"/>
        </w:rPr>
        <w:t>Course Content Learning</w:t>
      </w:r>
      <w:r>
        <w:rPr>
          <w:rFonts w:ascii="Arial"/>
          <w:b/>
          <w:spacing w:val="-13"/>
          <w:w w:val="105"/>
          <w:sz w:val="19"/>
        </w:rPr>
        <w:t xml:space="preserve"> </w:t>
      </w:r>
      <w:r>
        <w:rPr>
          <w:rFonts w:ascii="Arial"/>
          <w:b/>
          <w:w w:val="105"/>
          <w:sz w:val="19"/>
        </w:rPr>
        <w:t>Outcomes</w:t>
      </w:r>
    </w:p>
    <w:p w14:paraId="14CB85F7" w14:textId="77777777" w:rsidR="00244BF3" w:rsidRDefault="00534044">
      <w:pPr>
        <w:pStyle w:val="BodyText"/>
        <w:spacing w:before="124"/>
        <w:ind w:right="438"/>
      </w:pPr>
      <w:r>
        <w:rPr>
          <w:color w:val="1A1A1A"/>
        </w:rPr>
        <w:t>On completion of the course, the student will understand:</w:t>
      </w:r>
    </w:p>
    <w:p w14:paraId="5EDF10D2" w14:textId="77777777" w:rsidR="00244BF3" w:rsidRDefault="00244BF3">
      <w:pPr>
        <w:spacing w:before="8"/>
        <w:rPr>
          <w:rFonts w:ascii="Times New Roman" w:eastAsia="Times New Roman" w:hAnsi="Times New Roman" w:cs="Times New Roman"/>
          <w:sz w:val="20"/>
          <w:szCs w:val="20"/>
        </w:rPr>
      </w:pPr>
    </w:p>
    <w:p w14:paraId="09DB3396" w14:textId="028194AB" w:rsidR="007D5800" w:rsidRDefault="007D5800" w:rsidP="007D5800">
      <w:pPr>
        <w:pStyle w:val="BodyText"/>
        <w:ind w:left="1037" w:right="438"/>
      </w:pPr>
      <w:r>
        <w:rPr>
          <w:rFonts w:cs="Times New Roman"/>
          <w:b/>
          <w:bCs/>
          <w:color w:val="1A1A1A"/>
        </w:rPr>
        <w:t>CLO</w:t>
      </w:r>
      <w:r w:rsidR="00534044">
        <w:rPr>
          <w:rFonts w:cs="Times New Roman"/>
          <w:b/>
          <w:bCs/>
          <w:color w:val="1A1A1A"/>
        </w:rPr>
        <w:t xml:space="preserve">1 </w:t>
      </w:r>
      <w:r w:rsidR="00534044">
        <w:rPr>
          <w:color w:val="1A1A1A"/>
        </w:rPr>
        <w:t xml:space="preserve">– </w:t>
      </w:r>
      <w:r w:rsidR="00534044">
        <w:t>the history, purpose and process of the American criminal justice system.</w:t>
      </w:r>
    </w:p>
    <w:p w14:paraId="4F4F556B" w14:textId="77777777" w:rsidR="007D5800" w:rsidRDefault="007D5800" w:rsidP="007D5800">
      <w:pPr>
        <w:pStyle w:val="BodyText"/>
        <w:ind w:left="1037" w:right="438"/>
      </w:pPr>
    </w:p>
    <w:p w14:paraId="2E953C0E" w14:textId="403122B0" w:rsidR="00244BF3" w:rsidRPr="007D5800" w:rsidRDefault="007D5800" w:rsidP="007D5800">
      <w:pPr>
        <w:pStyle w:val="BodyText"/>
        <w:ind w:left="1037" w:right="438"/>
        <w:rPr>
          <w:rFonts w:cs="Times New Roman"/>
          <w:b/>
          <w:bCs/>
          <w:color w:val="1A1A1A"/>
        </w:rPr>
      </w:pPr>
      <w:r>
        <w:rPr>
          <w:rFonts w:cs="Times New Roman"/>
          <w:b/>
          <w:bCs/>
          <w:color w:val="1A1A1A"/>
        </w:rPr>
        <w:t>C</w:t>
      </w:r>
      <w:r w:rsidR="00534044">
        <w:rPr>
          <w:rFonts w:cs="Times New Roman"/>
          <w:b/>
          <w:bCs/>
          <w:color w:val="1A1A1A"/>
        </w:rPr>
        <w:t xml:space="preserve">LO2 </w:t>
      </w:r>
      <w:r w:rsidR="00534044">
        <w:rPr>
          <w:color w:val="1A1A1A"/>
        </w:rPr>
        <w:t xml:space="preserve">– </w:t>
      </w:r>
      <w:r w:rsidR="00534044">
        <w:t>the federal and state courts, their general constitutional structure and function with an emphasis on procedures, including criminal investigations, arrest, arraignment, grand jury, indictment, pretrial, trial, conviction, acquittal, sentencing and appeal.</w:t>
      </w:r>
    </w:p>
    <w:p w14:paraId="53A857D3" w14:textId="77777777" w:rsidR="007D5800" w:rsidRDefault="007D5800">
      <w:pPr>
        <w:pStyle w:val="BodyText"/>
        <w:spacing w:before="7" w:line="274" w:lineRule="exact"/>
        <w:ind w:left="1037" w:right="545"/>
        <w:rPr>
          <w:rFonts w:cs="Times New Roman"/>
          <w:b/>
          <w:bCs/>
          <w:color w:val="1A1A1A"/>
        </w:rPr>
      </w:pPr>
    </w:p>
    <w:p w14:paraId="2E2DB0EA" w14:textId="380C871E" w:rsidR="00244BF3" w:rsidRDefault="007D5800">
      <w:pPr>
        <w:pStyle w:val="BodyText"/>
        <w:spacing w:before="7" w:line="274" w:lineRule="exact"/>
        <w:ind w:left="1037" w:right="545"/>
      </w:pPr>
      <w:r>
        <w:rPr>
          <w:rFonts w:cs="Times New Roman"/>
          <w:b/>
          <w:bCs/>
          <w:color w:val="1A1A1A"/>
        </w:rPr>
        <w:t>C</w:t>
      </w:r>
      <w:r w:rsidR="00534044">
        <w:rPr>
          <w:rFonts w:cs="Times New Roman"/>
          <w:b/>
          <w:bCs/>
          <w:color w:val="1A1A1A"/>
        </w:rPr>
        <w:t xml:space="preserve">LO2 </w:t>
      </w:r>
      <w:r w:rsidR="00534044">
        <w:rPr>
          <w:color w:val="1A1A1A"/>
        </w:rPr>
        <w:t xml:space="preserve">– </w:t>
      </w:r>
      <w:r w:rsidR="00534044">
        <w:t>the role of prosecutors, defense attorneys, judges, probation officers and other actors throughout the criminal courts in the United States.</w:t>
      </w:r>
    </w:p>
    <w:p w14:paraId="29E8D3F5" w14:textId="77777777" w:rsidR="00244BF3" w:rsidRDefault="00244BF3">
      <w:pPr>
        <w:rPr>
          <w:rFonts w:ascii="Times New Roman" w:eastAsia="Times New Roman" w:hAnsi="Times New Roman" w:cs="Times New Roman"/>
          <w:sz w:val="24"/>
          <w:szCs w:val="24"/>
        </w:rPr>
      </w:pPr>
    </w:p>
    <w:p w14:paraId="64181466" w14:textId="77777777" w:rsidR="00244BF3" w:rsidRDefault="00534044">
      <w:pPr>
        <w:pStyle w:val="Heading2"/>
        <w:spacing w:before="202"/>
        <w:ind w:right="438"/>
        <w:rPr>
          <w:b w:val="0"/>
          <w:bCs w:val="0"/>
        </w:rPr>
      </w:pPr>
      <w:r>
        <w:t>Required Texts/Readings</w:t>
      </w:r>
    </w:p>
    <w:p w14:paraId="0AD38851" w14:textId="77777777" w:rsidR="00244BF3" w:rsidRDefault="00534044">
      <w:pPr>
        <w:spacing w:before="126"/>
        <w:ind w:left="317" w:right="438"/>
        <w:rPr>
          <w:rFonts w:ascii="Arial" w:eastAsia="Arial" w:hAnsi="Arial" w:cs="Arial"/>
          <w:sz w:val="19"/>
          <w:szCs w:val="19"/>
        </w:rPr>
      </w:pPr>
      <w:r>
        <w:rPr>
          <w:rFonts w:ascii="Arial"/>
          <w:b/>
          <w:w w:val="105"/>
          <w:sz w:val="19"/>
        </w:rPr>
        <w:t>Textbook</w:t>
      </w:r>
    </w:p>
    <w:p w14:paraId="7021372E" w14:textId="77777777" w:rsidR="00244BF3" w:rsidRDefault="00244BF3">
      <w:pPr>
        <w:rPr>
          <w:rFonts w:ascii="Arial" w:eastAsia="Arial" w:hAnsi="Arial" w:cs="Arial"/>
          <w:b/>
          <w:bCs/>
          <w:sz w:val="20"/>
          <w:szCs w:val="20"/>
        </w:rPr>
      </w:pPr>
    </w:p>
    <w:p w14:paraId="454EE2E9" w14:textId="77777777" w:rsidR="00244BF3" w:rsidRDefault="00244BF3">
      <w:pPr>
        <w:spacing w:before="6"/>
        <w:rPr>
          <w:rFonts w:ascii="Arial" w:eastAsia="Arial" w:hAnsi="Arial" w:cs="Arial"/>
          <w:b/>
          <w:bCs/>
        </w:rPr>
      </w:pPr>
    </w:p>
    <w:p w14:paraId="7E63E094" w14:textId="03F335BD" w:rsidR="00244BF3" w:rsidRDefault="00534044">
      <w:pPr>
        <w:tabs>
          <w:tab w:val="left" w:pos="2117"/>
        </w:tabs>
        <w:ind w:left="317"/>
        <w:rPr>
          <w:rFonts w:ascii="Arial" w:eastAsia="Arial" w:hAnsi="Arial" w:cs="Arial"/>
          <w:sz w:val="20"/>
          <w:szCs w:val="20"/>
        </w:rPr>
      </w:pPr>
      <w:r>
        <w:rPr>
          <w:rFonts w:ascii="Arial"/>
          <w:noProof/>
          <w:sz w:val="20"/>
        </w:rPr>
        <w:drawing>
          <wp:inline distT="0" distB="0" distL="0" distR="0" wp14:anchorId="2E6F0653" wp14:editId="775A50CA">
            <wp:extent cx="888796" cy="111099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8796" cy="1110996"/>
                    </a:xfrm>
                    <a:prstGeom prst="rect">
                      <a:avLst/>
                    </a:prstGeom>
                  </pic:spPr>
                </pic:pic>
              </a:graphicData>
            </a:graphic>
          </wp:inline>
        </w:drawing>
      </w:r>
      <w:r>
        <w:rPr>
          <w:rFonts w:ascii="Arial"/>
          <w:sz w:val="20"/>
        </w:rPr>
        <w:tab/>
      </w:r>
      <w:r w:rsidR="001F2512">
        <w:rPr>
          <w:rFonts w:ascii="Arial"/>
          <w:noProof/>
          <w:position w:val="17"/>
          <w:sz w:val="20"/>
        </w:rPr>
        <mc:AlternateContent>
          <mc:Choice Requires="wpg">
            <w:drawing>
              <wp:inline distT="0" distB="0" distL="0" distR="0" wp14:anchorId="2C857954" wp14:editId="7BD70BF8">
                <wp:extent cx="4459605" cy="939165"/>
                <wp:effectExtent l="0" t="0" r="0" b="63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9605" cy="939165"/>
                          <a:chOff x="0" y="0"/>
                          <a:chExt cx="7023" cy="1479"/>
                        </a:xfrm>
                      </wpg:grpSpPr>
                      <pic:pic xmlns:pic="http://schemas.openxmlformats.org/drawingml/2006/picture">
                        <pic:nvPicPr>
                          <pic:cNvPr id="5"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22" cy="1478"/>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3"/>
                        <wps:cNvSpPr txBox="1">
                          <a:spLocks noChangeArrowheads="1"/>
                        </wps:cNvSpPr>
                        <wps:spPr bwMode="auto">
                          <a:xfrm>
                            <a:off x="0" y="0"/>
                            <a:ext cx="7023" cy="1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EDFE6" w14:textId="0A194DBD" w:rsidR="00244BF3" w:rsidRDefault="00534044" w:rsidP="008955E0">
                              <w:pPr>
                                <w:ind w:right="143"/>
                                <w:jc w:val="both"/>
                                <w:rPr>
                                  <w:rFonts w:ascii="Times New Roman" w:eastAsia="Times New Roman" w:hAnsi="Times New Roman" w:cs="Times New Roman"/>
                                  <w:sz w:val="24"/>
                                  <w:szCs w:val="24"/>
                                </w:rPr>
                              </w:pPr>
                              <w:r>
                                <w:rPr>
                                  <w:rFonts w:ascii="Times New Roman"/>
                                  <w:b/>
                                  <w:sz w:val="24"/>
                                </w:rPr>
                                <w:t xml:space="preserve">American Courts and the Criminal Justice </w:t>
                              </w:r>
                              <w:r w:rsidR="008955E0">
                                <w:rPr>
                                  <w:rFonts w:ascii="Times New Roman"/>
                                  <w:sz w:val="24"/>
                                </w:rPr>
                                <w:t>System, 11</w:t>
                              </w:r>
                              <w:r>
                                <w:rPr>
                                  <w:rFonts w:ascii="Times New Roman"/>
                                  <w:sz w:val="24"/>
                                </w:rPr>
                                <w:t xml:space="preserve">th edition </w:t>
                              </w:r>
                              <w:r w:rsidR="008955E0">
                                <w:rPr>
                                  <w:rFonts w:ascii="Times New Roman"/>
                                  <w:sz w:val="24"/>
                                </w:rPr>
                                <w:t>(2014</w:t>
                              </w:r>
                              <w:r>
                                <w:rPr>
                                  <w:rFonts w:ascii="Times New Roman"/>
                                  <w:sz w:val="24"/>
                                </w:rPr>
                                <w:t xml:space="preserve">), </w:t>
                              </w:r>
                              <w:r>
                                <w:rPr>
                                  <w:rFonts w:ascii="Times New Roman"/>
                                  <w:i/>
                                  <w:sz w:val="24"/>
                                </w:rPr>
                                <w:t>David W. Neubauer</w:t>
                              </w:r>
                              <w:r>
                                <w:rPr>
                                  <w:rFonts w:ascii="Times New Roman"/>
                                  <w:sz w:val="24"/>
                                </w:rPr>
                                <w:t>, is available at the campus bookstore, with supplemental readings held on e-reserve as assigned by topic. In addition, the textbook publisher provides supplementary internet resources at</w:t>
                              </w:r>
                              <w:r>
                                <w:rPr>
                                  <w:rFonts w:ascii="Times New Roman"/>
                                  <w:spacing w:val="-8"/>
                                  <w:sz w:val="24"/>
                                </w:rPr>
                                <w:t xml:space="preserve"> </w:t>
                              </w:r>
                              <w:hyperlink r:id="rId11">
                                <w:r>
                                  <w:rPr>
                                    <w:rFonts w:ascii="Times New Roman"/>
                                    <w:color w:val="0000FF"/>
                                    <w:sz w:val="24"/>
                                    <w:u w:val="single" w:color="0433FF"/>
                                  </w:rPr>
                                  <w:t>www.wadsworth.com</w:t>
                                </w:r>
                                <w:r>
                                  <w:rPr>
                                    <w:rFonts w:ascii="Times New Roman"/>
                                    <w:sz w:val="24"/>
                                  </w:rPr>
                                  <w:t>.</w:t>
                                </w:r>
                              </w:hyperlink>
                            </w:p>
                          </w:txbxContent>
                        </wps:txbx>
                        <wps:bodyPr rot="0" vert="horz" wrap="square" lIns="0" tIns="0" rIns="0" bIns="0" anchor="t" anchorCtr="0" upright="1">
                          <a:noAutofit/>
                        </wps:bodyPr>
                      </wps:wsp>
                    </wpg:wgp>
                  </a:graphicData>
                </a:graphic>
              </wp:inline>
            </w:drawing>
          </mc:Choice>
          <mc:Fallback>
            <w:pict>
              <v:group w14:anchorId="2C857954" id="Group 2" o:spid="_x0000_s1026" style="width:351.15pt;height:73.95pt;mso-position-horizontal-relative:char;mso-position-vertical-relative:line" coordsize="7023,147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7022;height:147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">
                  <v:imagedata r:id="rId12" o:title=""/>
                </v:shape>
                <v:shapetype id="_x0000_t202" coordsize="21600,21600" o:spt="202" path="m,l,21600r21600,l21600,xe">
                  <v:stroke joinstyle="miter"/>
                  <v:path gradientshapeok="t" o:connecttype="rect"/>
                </v:shapetype>
                <v:shape id="Text Box 3" o:spid="_x0000_s1028" type="#_x0000_t202" style="position:absolute;width:7023;height:14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" filled="f" stroked="f">
                  <v:textbox inset="0,0,0,0">
                    <w:txbxContent>
                      <w:p w14:paraId="635EDFE6" w14:textId="0A194DBD" w:rsidR="00244BF3" w:rsidRDefault="00534044" w:rsidP="008955E0">
                        <w:pPr>
                          <w:ind w:right="143"/>
                          <w:jc w:val="both"/>
                          <w:rPr>
                            <w:rFonts w:ascii="Times New Roman" w:eastAsia="Times New Roman" w:hAnsi="Times New Roman" w:cs="Times New Roman"/>
                            <w:sz w:val="24"/>
                            <w:szCs w:val="24"/>
                          </w:rPr>
                        </w:pPr>
                        <w:r>
                          <w:rPr>
                            <w:rFonts w:ascii="Times New Roman"/>
                            <w:b/>
                            <w:sz w:val="24"/>
                          </w:rPr>
                          <w:t xml:space="preserve">American Courts and the Criminal Justice </w:t>
                        </w:r>
                        <w:r w:rsidR="008955E0">
                          <w:rPr>
                            <w:rFonts w:ascii="Times New Roman"/>
                            <w:sz w:val="24"/>
                          </w:rPr>
                          <w:t>System, 11</w:t>
                        </w:r>
                        <w:r>
                          <w:rPr>
                            <w:rFonts w:ascii="Times New Roman"/>
                            <w:sz w:val="24"/>
                          </w:rPr>
                          <w:t xml:space="preserve">th edition </w:t>
                        </w:r>
                        <w:r w:rsidR="008955E0">
                          <w:rPr>
                            <w:rFonts w:ascii="Times New Roman"/>
                            <w:sz w:val="24"/>
                          </w:rPr>
                          <w:t>(2014</w:t>
                        </w:r>
                        <w:r>
                          <w:rPr>
                            <w:rFonts w:ascii="Times New Roman"/>
                            <w:sz w:val="24"/>
                          </w:rPr>
                          <w:t xml:space="preserve">), </w:t>
                        </w:r>
                        <w:r>
                          <w:rPr>
                            <w:rFonts w:ascii="Times New Roman"/>
                            <w:i/>
                            <w:sz w:val="24"/>
                          </w:rPr>
                          <w:t>David W. Neubauer</w:t>
                        </w:r>
                        <w:r>
                          <w:rPr>
                            <w:rFonts w:ascii="Times New Roman"/>
                            <w:sz w:val="24"/>
                          </w:rPr>
                          <w:t>, is available at the campus bookstore, with supplemental readings held on e-reserve as assigned by topic. In addition, the textbook publisher provides supplementary internet resources at</w:t>
                        </w:r>
                        <w:r>
                          <w:rPr>
                            <w:rFonts w:ascii="Times New Roman"/>
                            <w:spacing w:val="-8"/>
                            <w:sz w:val="24"/>
                          </w:rPr>
                          <w:t xml:space="preserve"> </w:t>
                        </w:r>
                        <w:hyperlink r:id="rId13">
                          <w:r>
                            <w:rPr>
                              <w:rFonts w:ascii="Times New Roman"/>
                              <w:color w:val="0000FF"/>
                              <w:sz w:val="24"/>
                              <w:u w:val="single" w:color="0433FF"/>
                            </w:rPr>
                            <w:t>www.wadsworth.com</w:t>
                          </w:r>
                          <w:r>
                            <w:rPr>
                              <w:rFonts w:ascii="Times New Roman"/>
                              <w:sz w:val="24"/>
                            </w:rPr>
                            <w:t>.</w:t>
                          </w:r>
                        </w:hyperlink>
                      </w:p>
                    </w:txbxContent>
                  </v:textbox>
                </v:shape>
                <w10:anchorlock/>
              </v:group>
            </w:pict>
          </mc:Fallback>
        </mc:AlternateContent>
      </w:r>
    </w:p>
    <w:p w14:paraId="58AB8919" w14:textId="77777777" w:rsidR="00244BF3" w:rsidRDefault="00244BF3">
      <w:pPr>
        <w:rPr>
          <w:rFonts w:ascii="Arial" w:eastAsia="Arial" w:hAnsi="Arial" w:cs="Arial"/>
          <w:b/>
          <w:bCs/>
          <w:sz w:val="20"/>
          <w:szCs w:val="20"/>
        </w:rPr>
      </w:pPr>
    </w:p>
    <w:p w14:paraId="47B75D52" w14:textId="77777777" w:rsidR="00244BF3" w:rsidRDefault="00244BF3">
      <w:pPr>
        <w:spacing w:before="10"/>
        <w:rPr>
          <w:rFonts w:ascii="Arial" w:eastAsia="Arial" w:hAnsi="Arial" w:cs="Arial"/>
          <w:b/>
          <w:bCs/>
          <w:sz w:val="21"/>
          <w:szCs w:val="21"/>
        </w:rPr>
      </w:pPr>
    </w:p>
    <w:p w14:paraId="6083F970" w14:textId="77777777" w:rsidR="00244BF3" w:rsidRDefault="00534044">
      <w:pPr>
        <w:pStyle w:val="Heading2"/>
        <w:ind w:right="438"/>
        <w:rPr>
          <w:b w:val="0"/>
          <w:bCs w:val="0"/>
        </w:rPr>
      </w:pPr>
      <w:r>
        <w:t>Library</w:t>
      </w:r>
      <w:r>
        <w:rPr>
          <w:spacing w:val="-4"/>
        </w:rPr>
        <w:t xml:space="preserve"> </w:t>
      </w:r>
      <w:r>
        <w:t>Liaison</w:t>
      </w:r>
    </w:p>
    <w:p w14:paraId="4205380C" w14:textId="77777777" w:rsidR="00244BF3" w:rsidRDefault="00534044">
      <w:pPr>
        <w:spacing w:before="123" w:line="275" w:lineRule="exact"/>
        <w:ind w:left="317" w:right="438"/>
        <w:rPr>
          <w:rFonts w:ascii="Times New Roman" w:eastAsia="Times New Roman" w:hAnsi="Times New Roman" w:cs="Times New Roman"/>
          <w:sz w:val="24"/>
          <w:szCs w:val="24"/>
        </w:rPr>
      </w:pPr>
      <w:r>
        <w:rPr>
          <w:rFonts w:ascii="Times New Roman"/>
          <w:i/>
          <w:sz w:val="24"/>
        </w:rPr>
        <w:t>Justice Studies Subject Specialist:</w:t>
      </w:r>
    </w:p>
    <w:p w14:paraId="5D43EF96" w14:textId="77777777" w:rsidR="00244BF3" w:rsidRDefault="00534044">
      <w:pPr>
        <w:pStyle w:val="BodyText"/>
        <w:spacing w:line="275" w:lineRule="exact"/>
        <w:ind w:right="438"/>
      </w:pPr>
      <w:r>
        <w:t>Silke Higgins</w:t>
      </w:r>
    </w:p>
    <w:p w14:paraId="124B356C" w14:textId="77777777" w:rsidR="00244BF3" w:rsidRDefault="00534044">
      <w:pPr>
        <w:pStyle w:val="BodyText"/>
        <w:spacing w:before="7" w:line="274" w:lineRule="exact"/>
        <w:ind w:right="5262"/>
      </w:pPr>
      <w:r>
        <w:t xml:space="preserve">Email: </w:t>
      </w:r>
      <w:hyperlink r:id="rId14">
        <w:r>
          <w:rPr>
            <w:color w:val="0000FF"/>
            <w:u w:val="single" w:color="0000FF"/>
          </w:rPr>
          <w:t xml:space="preserve">Silke.Higgins@sjsu.edu </w:t>
        </w:r>
      </w:hyperlink>
      <w:r>
        <w:t>Phone:  408-808-2118.</w:t>
      </w:r>
    </w:p>
    <w:p w14:paraId="6A4D213C" w14:textId="77777777" w:rsidR="00244BF3" w:rsidRDefault="00244BF3">
      <w:pPr>
        <w:rPr>
          <w:rFonts w:ascii="Times New Roman" w:eastAsia="Times New Roman" w:hAnsi="Times New Roman" w:cs="Times New Roman"/>
          <w:sz w:val="24"/>
          <w:szCs w:val="24"/>
        </w:rPr>
      </w:pPr>
    </w:p>
    <w:p w14:paraId="2C00F30F" w14:textId="77777777" w:rsidR="00244BF3" w:rsidRDefault="00534044">
      <w:pPr>
        <w:pStyle w:val="Heading2"/>
        <w:spacing w:before="202"/>
        <w:ind w:right="438"/>
        <w:rPr>
          <w:b w:val="0"/>
          <w:bCs w:val="0"/>
        </w:rPr>
      </w:pPr>
      <w:r>
        <w:t>Dropping and</w:t>
      </w:r>
      <w:r>
        <w:rPr>
          <w:spacing w:val="-9"/>
        </w:rPr>
        <w:t xml:space="preserve"> </w:t>
      </w:r>
      <w:r>
        <w:t>Adding</w:t>
      </w:r>
    </w:p>
    <w:p w14:paraId="3B794E62" w14:textId="77777777" w:rsidR="00244BF3" w:rsidRDefault="00534044">
      <w:pPr>
        <w:pStyle w:val="BodyText"/>
        <w:spacing w:before="118"/>
        <w:ind w:right="304"/>
      </w:pPr>
      <w:r>
        <w:t xml:space="preserve">Students are responsible for understanding the policies and procedures about add/drops, academic renewal, etc. Information on add/drops are available at </w:t>
      </w:r>
      <w:hyperlink r:id="rId15" w:anchor="add">
        <w:r>
          <w:rPr>
            <w:color w:val="0000FF"/>
            <w:u w:val="single" w:color="0000FF"/>
          </w:rPr>
          <w:t>http://www.sjsu.edu/advising/faq/index.htm#add</w:t>
        </w:r>
        <w:r>
          <w:t>.</w:t>
        </w:r>
      </w:hyperlink>
      <w:r>
        <w:t xml:space="preserve"> Information about late drop is available at </w:t>
      </w:r>
      <w:hyperlink r:id="rId16">
        <w:r>
          <w:rPr>
            <w:color w:val="0000FF"/>
            <w:u w:val="single" w:color="0000FF"/>
          </w:rPr>
          <w:t>http://www.sjsu.edu/aars/policies/latedrops/</w:t>
        </w:r>
        <w:r>
          <w:t>.</w:t>
        </w:r>
      </w:hyperlink>
      <w:r>
        <w:t xml:space="preserve"> Students should be aware of the current deadlines and penalties for adding and dropping classes.</w:t>
      </w:r>
    </w:p>
    <w:p w14:paraId="37C0C777" w14:textId="77777777" w:rsidR="00244BF3" w:rsidRDefault="00244BF3">
      <w:pPr>
        <w:sectPr w:rsidR="00244BF3">
          <w:pgSz w:w="12240" w:h="15840"/>
          <w:pgMar w:top="1400" w:right="1280" w:bottom="880" w:left="1720" w:header="0" w:footer="690" w:gutter="0"/>
          <w:cols w:space="720"/>
        </w:sectPr>
      </w:pPr>
    </w:p>
    <w:p w14:paraId="79B0ED1B" w14:textId="77777777" w:rsidR="00244BF3" w:rsidRDefault="00534044">
      <w:pPr>
        <w:pStyle w:val="Heading2"/>
        <w:spacing w:before="58"/>
        <w:ind w:right="184"/>
        <w:rPr>
          <w:b w:val="0"/>
          <w:bCs w:val="0"/>
        </w:rPr>
      </w:pPr>
      <w:r>
        <w:lastRenderedPageBreak/>
        <w:t>Assignments and Grading Policy</w:t>
      </w:r>
    </w:p>
    <w:p w14:paraId="13850C96" w14:textId="77777777" w:rsidR="00244BF3" w:rsidRDefault="00534044">
      <w:pPr>
        <w:pStyle w:val="BodyText"/>
        <w:spacing w:before="118"/>
        <w:ind w:right="184"/>
      </w:pPr>
      <w:r>
        <w:rPr>
          <w:rFonts w:cs="Times New Roman"/>
          <w:i/>
        </w:rPr>
        <w:t xml:space="preserve">Chapter Prompts – </w:t>
      </w:r>
      <w:r>
        <w:t xml:space="preserve">For each chapter, the instructor will post questions for students to respond. Generally, the questions require a response that shows that the student understands the course material. Responses for the short essay prompts must be no longer than 150 words.   Please dedicate time to this course. </w:t>
      </w:r>
      <w:r>
        <w:rPr>
          <w:rFonts w:cs="Times New Roman"/>
          <w:b/>
          <w:bCs/>
        </w:rPr>
        <w:t>DO NOT FALL BEHIND</w:t>
      </w:r>
      <w:r>
        <w:t>.</w:t>
      </w:r>
    </w:p>
    <w:p w14:paraId="72409FFE" w14:textId="77777777" w:rsidR="00244BF3" w:rsidRDefault="00244BF3">
      <w:pPr>
        <w:rPr>
          <w:rFonts w:ascii="Times New Roman" w:eastAsia="Times New Roman" w:hAnsi="Times New Roman" w:cs="Times New Roman"/>
          <w:sz w:val="24"/>
          <w:szCs w:val="24"/>
        </w:rPr>
      </w:pPr>
    </w:p>
    <w:p w14:paraId="3446DABF" w14:textId="77777777" w:rsidR="00244BF3" w:rsidRDefault="00534044">
      <w:pPr>
        <w:pStyle w:val="BodyText"/>
        <w:ind w:right="184"/>
      </w:pPr>
      <w:r>
        <w:t>The purposes of the prompts are:</w:t>
      </w:r>
    </w:p>
    <w:p w14:paraId="1D429473" w14:textId="77777777" w:rsidR="00244BF3" w:rsidRDefault="00244BF3">
      <w:pPr>
        <w:rPr>
          <w:rFonts w:ascii="Times New Roman" w:eastAsia="Times New Roman" w:hAnsi="Times New Roman" w:cs="Times New Roman"/>
          <w:sz w:val="24"/>
          <w:szCs w:val="24"/>
        </w:rPr>
      </w:pPr>
    </w:p>
    <w:p w14:paraId="1E45C90F" w14:textId="77777777" w:rsidR="00244BF3" w:rsidRDefault="00534044">
      <w:pPr>
        <w:pStyle w:val="ListParagraph"/>
        <w:numPr>
          <w:ilvl w:val="0"/>
          <w:numId w:val="1"/>
        </w:numPr>
        <w:tabs>
          <w:tab w:val="left" w:pos="1825"/>
        </w:tabs>
        <w:rPr>
          <w:rFonts w:ascii="Times New Roman" w:eastAsia="Times New Roman" w:hAnsi="Times New Roman" w:cs="Times New Roman"/>
          <w:sz w:val="24"/>
          <w:szCs w:val="24"/>
        </w:rPr>
      </w:pPr>
      <w:r>
        <w:rPr>
          <w:rFonts w:ascii="Times New Roman"/>
          <w:sz w:val="24"/>
        </w:rPr>
        <w:t>To have students think critical regarding issues.</w:t>
      </w:r>
    </w:p>
    <w:p w14:paraId="763F10A6" w14:textId="77777777" w:rsidR="00244BF3" w:rsidRDefault="00244BF3">
      <w:pPr>
        <w:rPr>
          <w:rFonts w:ascii="Times New Roman" w:eastAsia="Times New Roman" w:hAnsi="Times New Roman" w:cs="Times New Roman"/>
          <w:sz w:val="24"/>
          <w:szCs w:val="24"/>
        </w:rPr>
      </w:pPr>
    </w:p>
    <w:p w14:paraId="6C6EA617" w14:textId="77777777" w:rsidR="00244BF3" w:rsidRDefault="00534044">
      <w:pPr>
        <w:pStyle w:val="ListParagraph"/>
        <w:numPr>
          <w:ilvl w:val="0"/>
          <w:numId w:val="1"/>
        </w:numPr>
        <w:tabs>
          <w:tab w:val="left" w:pos="1825"/>
        </w:tabs>
        <w:ind w:right="108"/>
        <w:rPr>
          <w:rFonts w:ascii="Times New Roman" w:eastAsia="Times New Roman" w:hAnsi="Times New Roman" w:cs="Times New Roman"/>
          <w:sz w:val="24"/>
          <w:szCs w:val="24"/>
        </w:rPr>
      </w:pPr>
      <w:r>
        <w:rPr>
          <w:rFonts w:ascii="Times New Roman"/>
          <w:sz w:val="24"/>
        </w:rPr>
        <w:t>To keep the students on track and focused on the course material. The Critical Thinking Prompts will cover one or two chapter from the text. Students must submit their responses daily. The instructor will not accept late assignments.</w:t>
      </w:r>
    </w:p>
    <w:p w14:paraId="6BE6AEDF" w14:textId="77777777" w:rsidR="00244BF3" w:rsidRDefault="00244BF3">
      <w:pPr>
        <w:rPr>
          <w:rFonts w:ascii="Times New Roman" w:eastAsia="Times New Roman" w:hAnsi="Times New Roman" w:cs="Times New Roman"/>
          <w:sz w:val="24"/>
          <w:szCs w:val="24"/>
        </w:rPr>
      </w:pPr>
    </w:p>
    <w:p w14:paraId="0BCF9E38" w14:textId="2C589F72" w:rsidR="00244BF3" w:rsidRDefault="00534044">
      <w:pPr>
        <w:pStyle w:val="BodyText"/>
        <w:ind w:right="378"/>
      </w:pPr>
      <w:r>
        <w:rPr>
          <w:rFonts w:cs="Times New Roman"/>
          <w:i/>
        </w:rPr>
        <w:t xml:space="preserve">Examinations – </w:t>
      </w:r>
      <w:r>
        <w:t>There will be a midterm and a final examination. Each will consist of approximately 40 multiple-choice questions and two (2) short-answer/essay ques</w:t>
      </w:r>
      <w:r w:rsidR="00F33F82">
        <w:t xml:space="preserve">tions. These will be open from </w:t>
      </w:r>
      <w:r w:rsidR="008955E0">
        <w:t xml:space="preserve">(midterm on </w:t>
      </w:r>
      <w:r w:rsidR="00F33F82">
        <w:t>Monday, July</w:t>
      </w:r>
      <w:r>
        <w:t xml:space="preserve"> </w:t>
      </w:r>
      <w:r w:rsidR="00F33F82">
        <w:t xml:space="preserve">10, 2017, to Friday, July 14, 2017, </w:t>
      </w:r>
      <w:r>
        <w:t>an</w:t>
      </w:r>
      <w:r w:rsidR="008955E0">
        <w:t>d the final on Friday</w:t>
      </w:r>
      <w:r w:rsidR="00F33F82">
        <w:t>, August 11, 2017 to Wednesday, August 16, 2017 at midnight.</w:t>
      </w:r>
      <w:r>
        <w:t xml:space="preserve"> The examinations will be timed. Students will have approximately 75 minutes to complete the exam.</w:t>
      </w:r>
    </w:p>
    <w:p w14:paraId="36F591E7" w14:textId="77777777" w:rsidR="00244BF3" w:rsidRDefault="00244BF3">
      <w:pPr>
        <w:rPr>
          <w:rFonts w:ascii="Times New Roman" w:eastAsia="Times New Roman" w:hAnsi="Times New Roman" w:cs="Times New Roman"/>
          <w:sz w:val="24"/>
          <w:szCs w:val="24"/>
        </w:rPr>
      </w:pPr>
    </w:p>
    <w:p w14:paraId="05EB104E" w14:textId="77777777" w:rsidR="00244BF3" w:rsidRDefault="00534044">
      <w:pPr>
        <w:pStyle w:val="BodyText"/>
        <w:ind w:right="184"/>
      </w:pPr>
      <w:r>
        <w:rPr>
          <w:rFonts w:cs="Times New Roman"/>
          <w:i/>
        </w:rPr>
        <w:t xml:space="preserve">Class Participation </w:t>
      </w:r>
      <w:r>
        <w:t>– Points for class participation will be awarded pursuant to the quantity and quality of the student’s contribution to the Discussion Topics. PLEASE NOTE—the amount of points awarded is at the sole discretion of the</w:t>
      </w:r>
      <w:r>
        <w:rPr>
          <w:spacing w:val="-1"/>
        </w:rPr>
        <w:t xml:space="preserve"> </w:t>
      </w:r>
      <w:r>
        <w:t>instructor.</w:t>
      </w:r>
    </w:p>
    <w:p w14:paraId="25DD3B75" w14:textId="77777777" w:rsidR="00244BF3" w:rsidRDefault="00244BF3">
      <w:pPr>
        <w:spacing w:before="3"/>
        <w:rPr>
          <w:rFonts w:ascii="Times New Roman" w:eastAsia="Times New Roman" w:hAnsi="Times New Roman" w:cs="Times New Roman"/>
          <w:sz w:val="24"/>
          <w:szCs w:val="24"/>
        </w:rPr>
      </w:pPr>
    </w:p>
    <w:tbl>
      <w:tblPr>
        <w:tblW w:w="0" w:type="auto"/>
        <w:tblInd w:w="186" w:type="dxa"/>
        <w:tblLayout w:type="fixed"/>
        <w:tblCellMar>
          <w:left w:w="0" w:type="dxa"/>
          <w:right w:w="0" w:type="dxa"/>
        </w:tblCellMar>
        <w:tblLook w:val="01E0" w:firstRow="1" w:lastRow="1" w:firstColumn="1" w:lastColumn="1" w:noHBand="0" w:noVBand="0"/>
      </w:tblPr>
      <w:tblGrid>
        <w:gridCol w:w="5848"/>
        <w:gridCol w:w="1272"/>
      </w:tblGrid>
      <w:tr w:rsidR="00244BF3" w14:paraId="28D1B359" w14:textId="77777777" w:rsidTr="00420520">
        <w:trPr>
          <w:trHeight w:hRule="exact" w:val="307"/>
        </w:trPr>
        <w:tc>
          <w:tcPr>
            <w:tcW w:w="5848" w:type="dxa"/>
            <w:tcBorders>
              <w:top w:val="single" w:sz="12" w:space="0" w:color="000000"/>
              <w:left w:val="single" w:sz="12" w:space="0" w:color="000000"/>
              <w:bottom w:val="single" w:sz="12" w:space="0" w:color="000000"/>
              <w:right w:val="single" w:sz="12" w:space="0" w:color="000000"/>
            </w:tcBorders>
          </w:tcPr>
          <w:p w14:paraId="333EB70B" w14:textId="77777777" w:rsidR="00244BF3" w:rsidRDefault="00534044">
            <w:pPr>
              <w:pStyle w:val="TableParagraph"/>
              <w:spacing w:before="1"/>
              <w:jc w:val="center"/>
              <w:rPr>
                <w:rFonts w:ascii="Times New Roman" w:eastAsia="Times New Roman" w:hAnsi="Times New Roman" w:cs="Times New Roman"/>
                <w:sz w:val="24"/>
                <w:szCs w:val="24"/>
              </w:rPr>
            </w:pPr>
            <w:r>
              <w:rPr>
                <w:rFonts w:ascii="Times New Roman"/>
                <w:b/>
                <w:sz w:val="24"/>
              </w:rPr>
              <w:t>Grade Item</w:t>
            </w:r>
          </w:p>
        </w:tc>
        <w:tc>
          <w:tcPr>
            <w:tcW w:w="1272" w:type="dxa"/>
            <w:tcBorders>
              <w:top w:val="single" w:sz="12" w:space="0" w:color="000000"/>
              <w:left w:val="single" w:sz="12" w:space="0" w:color="000000"/>
              <w:bottom w:val="single" w:sz="12" w:space="0" w:color="000000"/>
              <w:right w:val="single" w:sz="12" w:space="0" w:color="000000"/>
            </w:tcBorders>
            <w:shd w:val="clear" w:color="auto" w:fill="C0C0C0"/>
          </w:tcPr>
          <w:p w14:paraId="0800FC0A" w14:textId="77777777" w:rsidR="00244BF3" w:rsidRDefault="00534044">
            <w:pPr>
              <w:pStyle w:val="TableParagraph"/>
              <w:spacing w:before="1"/>
              <w:ind w:right="2"/>
              <w:jc w:val="center"/>
              <w:rPr>
                <w:rFonts w:ascii="Times New Roman" w:eastAsia="Times New Roman" w:hAnsi="Times New Roman" w:cs="Times New Roman"/>
                <w:sz w:val="24"/>
                <w:szCs w:val="24"/>
              </w:rPr>
            </w:pPr>
            <w:r>
              <w:rPr>
                <w:rFonts w:ascii="Times New Roman"/>
                <w:b/>
                <w:sz w:val="24"/>
              </w:rPr>
              <w:t>Weight</w:t>
            </w:r>
          </w:p>
        </w:tc>
      </w:tr>
      <w:tr w:rsidR="00244BF3" w14:paraId="4DDAA750" w14:textId="77777777" w:rsidTr="00420520">
        <w:trPr>
          <w:trHeight w:hRule="exact" w:val="307"/>
        </w:trPr>
        <w:tc>
          <w:tcPr>
            <w:tcW w:w="5848" w:type="dxa"/>
            <w:tcBorders>
              <w:top w:val="single" w:sz="12" w:space="0" w:color="000000"/>
              <w:left w:val="single" w:sz="12" w:space="0" w:color="000000"/>
              <w:bottom w:val="single" w:sz="12" w:space="0" w:color="000000"/>
              <w:right w:val="single" w:sz="12" w:space="0" w:color="000000"/>
            </w:tcBorders>
            <w:shd w:val="clear" w:color="auto" w:fill="C0C0C0"/>
          </w:tcPr>
          <w:p w14:paraId="0FDA1B27" w14:textId="1ADAD2F3" w:rsidR="00244BF3" w:rsidRDefault="00420520">
            <w:pPr>
              <w:pStyle w:val="TableParagraph"/>
              <w:spacing w:line="273" w:lineRule="exact"/>
              <w:ind w:left="95"/>
              <w:rPr>
                <w:rFonts w:ascii="Times New Roman" w:eastAsia="Times New Roman" w:hAnsi="Times New Roman" w:cs="Times New Roman"/>
                <w:sz w:val="19"/>
                <w:szCs w:val="19"/>
              </w:rPr>
            </w:pPr>
            <w:r>
              <w:rPr>
                <w:rFonts w:ascii="Times New Roman" w:eastAsia="Times New Roman" w:hAnsi="Times New Roman" w:cs="Times New Roman"/>
                <w:b/>
                <w:bCs/>
                <w:sz w:val="24"/>
                <w:szCs w:val="24"/>
              </w:rPr>
              <w:t>Midterm Examination (</w:t>
            </w:r>
            <w:r w:rsidR="008955E0">
              <w:rPr>
                <w:rFonts w:ascii="Times New Roman" w:eastAsia="Times New Roman" w:hAnsi="Times New Roman" w:cs="Times New Roman"/>
                <w:b/>
                <w:bCs/>
                <w:i/>
                <w:sz w:val="19"/>
                <w:szCs w:val="19"/>
              </w:rPr>
              <w:t>C</w:t>
            </w:r>
            <w:r w:rsidR="00534044">
              <w:rPr>
                <w:rFonts w:ascii="Times New Roman" w:eastAsia="Times New Roman" w:hAnsi="Times New Roman" w:cs="Times New Roman"/>
                <w:b/>
                <w:bCs/>
                <w:i/>
                <w:sz w:val="19"/>
                <w:szCs w:val="19"/>
              </w:rPr>
              <w:t>LO’s 1-3)</w:t>
            </w:r>
          </w:p>
        </w:tc>
        <w:tc>
          <w:tcPr>
            <w:tcW w:w="1272" w:type="dxa"/>
            <w:tcBorders>
              <w:top w:val="single" w:sz="12" w:space="0" w:color="000000"/>
              <w:left w:val="single" w:sz="12" w:space="0" w:color="000000"/>
              <w:bottom w:val="single" w:sz="12" w:space="0" w:color="000000"/>
              <w:right w:val="single" w:sz="12" w:space="0" w:color="000000"/>
            </w:tcBorders>
            <w:shd w:val="clear" w:color="auto" w:fill="C0C0C0"/>
          </w:tcPr>
          <w:p w14:paraId="3D505506" w14:textId="058A44D6" w:rsidR="00244BF3" w:rsidRDefault="00420520">
            <w:pPr>
              <w:pStyle w:val="TableParagraph"/>
              <w:spacing w:line="273" w:lineRule="exact"/>
              <w:ind w:right="2"/>
              <w:jc w:val="center"/>
              <w:rPr>
                <w:rFonts w:ascii="Times New Roman" w:eastAsia="Times New Roman" w:hAnsi="Times New Roman" w:cs="Times New Roman"/>
                <w:sz w:val="24"/>
                <w:szCs w:val="24"/>
              </w:rPr>
            </w:pPr>
            <w:r>
              <w:rPr>
                <w:rFonts w:ascii="Times New Roman"/>
                <w:sz w:val="24"/>
              </w:rPr>
              <w:t>25</w:t>
            </w:r>
            <w:r w:rsidR="00534044">
              <w:rPr>
                <w:rFonts w:ascii="Times New Roman"/>
                <w:sz w:val="24"/>
              </w:rPr>
              <w:t>%</w:t>
            </w:r>
          </w:p>
        </w:tc>
      </w:tr>
      <w:tr w:rsidR="00244BF3" w14:paraId="316799BB" w14:textId="77777777" w:rsidTr="00420520">
        <w:trPr>
          <w:trHeight w:hRule="exact" w:val="307"/>
        </w:trPr>
        <w:tc>
          <w:tcPr>
            <w:tcW w:w="5848" w:type="dxa"/>
            <w:tcBorders>
              <w:top w:val="single" w:sz="12" w:space="0" w:color="000000"/>
              <w:left w:val="single" w:sz="12" w:space="0" w:color="000000"/>
              <w:bottom w:val="single" w:sz="12" w:space="0" w:color="000000"/>
              <w:right w:val="single" w:sz="12" w:space="0" w:color="000000"/>
            </w:tcBorders>
          </w:tcPr>
          <w:p w14:paraId="585183A0" w14:textId="2F1FEE04" w:rsidR="00244BF3" w:rsidRDefault="00420520">
            <w:pPr>
              <w:pStyle w:val="TableParagraph"/>
              <w:spacing w:line="273" w:lineRule="exact"/>
              <w:ind w:left="95"/>
              <w:rPr>
                <w:rFonts w:ascii="Times New Roman" w:eastAsia="Times New Roman" w:hAnsi="Times New Roman" w:cs="Times New Roman"/>
                <w:sz w:val="24"/>
                <w:szCs w:val="24"/>
              </w:rPr>
            </w:pPr>
            <w:r>
              <w:rPr>
                <w:rFonts w:ascii="Times New Roman"/>
                <w:b/>
                <w:sz w:val="24"/>
              </w:rPr>
              <w:t>10 Chapter prompts</w:t>
            </w:r>
          </w:p>
        </w:tc>
        <w:tc>
          <w:tcPr>
            <w:tcW w:w="1272" w:type="dxa"/>
            <w:tcBorders>
              <w:top w:val="single" w:sz="12" w:space="0" w:color="000000"/>
              <w:left w:val="single" w:sz="12" w:space="0" w:color="000000"/>
              <w:bottom w:val="single" w:sz="12" w:space="0" w:color="000000"/>
              <w:right w:val="single" w:sz="12" w:space="0" w:color="000000"/>
            </w:tcBorders>
            <w:shd w:val="clear" w:color="auto" w:fill="C0C0C0"/>
          </w:tcPr>
          <w:p w14:paraId="4A33699D" w14:textId="71B0B3F8" w:rsidR="00244BF3" w:rsidRDefault="00420520">
            <w:pPr>
              <w:pStyle w:val="TableParagraph"/>
              <w:spacing w:line="273" w:lineRule="exact"/>
              <w:ind w:right="2"/>
              <w:jc w:val="center"/>
              <w:rPr>
                <w:rFonts w:ascii="Times New Roman" w:eastAsia="Times New Roman" w:hAnsi="Times New Roman" w:cs="Times New Roman"/>
                <w:sz w:val="24"/>
                <w:szCs w:val="24"/>
              </w:rPr>
            </w:pPr>
            <w:r>
              <w:rPr>
                <w:rFonts w:ascii="Times New Roman"/>
                <w:sz w:val="24"/>
              </w:rPr>
              <w:t>30</w:t>
            </w:r>
            <w:r w:rsidR="00534044">
              <w:rPr>
                <w:rFonts w:ascii="Times New Roman"/>
                <w:sz w:val="24"/>
              </w:rPr>
              <w:t>%</w:t>
            </w:r>
          </w:p>
        </w:tc>
      </w:tr>
      <w:tr w:rsidR="00244BF3" w14:paraId="6F68DEDB" w14:textId="77777777" w:rsidTr="00420520">
        <w:trPr>
          <w:trHeight w:hRule="exact" w:val="302"/>
        </w:trPr>
        <w:tc>
          <w:tcPr>
            <w:tcW w:w="5848" w:type="dxa"/>
            <w:tcBorders>
              <w:top w:val="single" w:sz="12" w:space="0" w:color="000000"/>
              <w:left w:val="single" w:sz="12" w:space="0" w:color="000000"/>
              <w:bottom w:val="single" w:sz="12" w:space="0" w:color="000000"/>
              <w:right w:val="single" w:sz="12" w:space="0" w:color="000000"/>
            </w:tcBorders>
            <w:shd w:val="clear" w:color="auto" w:fill="C0C0C0"/>
          </w:tcPr>
          <w:p w14:paraId="6E8171C6" w14:textId="740EC1A5" w:rsidR="00244BF3" w:rsidRPr="001F09CF" w:rsidRDefault="00FB3C41">
            <w:pPr>
              <w:pStyle w:val="TableParagraph"/>
              <w:spacing w:line="273" w:lineRule="exact"/>
              <w:ind w:left="95"/>
              <w:rPr>
                <w:rFonts w:ascii="Times New Roman" w:eastAsia="Times New Roman" w:hAnsi="Times New Roman" w:cs="Times New Roman"/>
                <w:b/>
                <w:sz w:val="24"/>
                <w:szCs w:val="24"/>
              </w:rPr>
            </w:pPr>
            <w:r w:rsidRPr="001F09CF">
              <w:rPr>
                <w:rFonts w:ascii="Times New Roman"/>
                <w:b/>
                <w:sz w:val="24"/>
              </w:rPr>
              <w:t>Discussions</w:t>
            </w:r>
          </w:p>
        </w:tc>
        <w:tc>
          <w:tcPr>
            <w:tcW w:w="1272" w:type="dxa"/>
            <w:tcBorders>
              <w:top w:val="single" w:sz="12" w:space="0" w:color="000000"/>
              <w:left w:val="single" w:sz="12" w:space="0" w:color="000000"/>
              <w:bottom w:val="single" w:sz="12" w:space="0" w:color="000000"/>
              <w:right w:val="single" w:sz="12" w:space="0" w:color="000000"/>
            </w:tcBorders>
            <w:shd w:val="clear" w:color="auto" w:fill="C0C0C0"/>
          </w:tcPr>
          <w:p w14:paraId="76F6A6C6" w14:textId="31B19A73" w:rsidR="00244BF3" w:rsidRDefault="00420520">
            <w:pPr>
              <w:pStyle w:val="TableParagraph"/>
              <w:spacing w:line="273" w:lineRule="exact"/>
              <w:ind w:right="2"/>
              <w:jc w:val="center"/>
              <w:rPr>
                <w:rFonts w:ascii="Times New Roman" w:eastAsia="Times New Roman" w:hAnsi="Times New Roman" w:cs="Times New Roman"/>
                <w:sz w:val="24"/>
                <w:szCs w:val="24"/>
              </w:rPr>
            </w:pPr>
            <w:r>
              <w:rPr>
                <w:rFonts w:ascii="Times New Roman"/>
                <w:sz w:val="24"/>
              </w:rPr>
              <w:t>1</w:t>
            </w:r>
            <w:r w:rsidR="00FB3C41">
              <w:rPr>
                <w:rFonts w:ascii="Times New Roman"/>
                <w:sz w:val="24"/>
              </w:rPr>
              <w:t>5</w:t>
            </w:r>
            <w:r w:rsidR="00534044">
              <w:rPr>
                <w:rFonts w:ascii="Times New Roman"/>
                <w:sz w:val="24"/>
              </w:rPr>
              <w:t>%</w:t>
            </w:r>
          </w:p>
        </w:tc>
      </w:tr>
      <w:tr w:rsidR="00244BF3" w14:paraId="0671EE39" w14:textId="77777777" w:rsidTr="00420520">
        <w:trPr>
          <w:trHeight w:hRule="exact" w:val="307"/>
        </w:trPr>
        <w:tc>
          <w:tcPr>
            <w:tcW w:w="5848" w:type="dxa"/>
            <w:tcBorders>
              <w:top w:val="single" w:sz="12" w:space="0" w:color="000000"/>
              <w:left w:val="single" w:sz="12" w:space="0" w:color="000000"/>
              <w:bottom w:val="single" w:sz="12" w:space="0" w:color="000000"/>
              <w:right w:val="single" w:sz="12" w:space="0" w:color="000000"/>
            </w:tcBorders>
          </w:tcPr>
          <w:p w14:paraId="253A6B2D" w14:textId="50595DB9" w:rsidR="00244BF3" w:rsidRPr="00420520" w:rsidRDefault="00420520">
            <w:pPr>
              <w:pStyle w:val="TableParagraph"/>
              <w:spacing w:before="1"/>
              <w:ind w:left="95"/>
              <w:rPr>
                <w:rFonts w:ascii="Times New Roman" w:eastAsia="Times New Roman" w:hAnsi="Times New Roman" w:cs="Times New Roman"/>
                <w:b/>
                <w:sz w:val="24"/>
                <w:szCs w:val="24"/>
              </w:rPr>
            </w:pPr>
            <w:r w:rsidRPr="00420520">
              <w:rPr>
                <w:rFonts w:ascii="Times New Roman" w:eastAsia="Times New Roman" w:hAnsi="Times New Roman" w:cs="Times New Roman"/>
                <w:b/>
                <w:sz w:val="24"/>
                <w:szCs w:val="24"/>
              </w:rPr>
              <w:t>Final Examination</w:t>
            </w:r>
          </w:p>
        </w:tc>
        <w:tc>
          <w:tcPr>
            <w:tcW w:w="1272" w:type="dxa"/>
            <w:tcBorders>
              <w:top w:val="single" w:sz="12" w:space="0" w:color="000000"/>
              <w:left w:val="single" w:sz="12" w:space="0" w:color="000000"/>
              <w:bottom w:val="single" w:sz="12" w:space="0" w:color="000000"/>
              <w:right w:val="single" w:sz="12" w:space="0" w:color="000000"/>
            </w:tcBorders>
            <w:shd w:val="clear" w:color="auto" w:fill="C0C0C0"/>
          </w:tcPr>
          <w:p w14:paraId="4D2E5B50" w14:textId="0F6D7081" w:rsidR="00244BF3" w:rsidRDefault="00420520" w:rsidP="00420520">
            <w:pPr>
              <w:pStyle w:val="TableParagraph"/>
              <w:spacing w:before="1"/>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420520" w14:paraId="7888CCD7" w14:textId="77777777" w:rsidTr="00420520">
        <w:trPr>
          <w:trHeight w:hRule="exact" w:val="307"/>
        </w:trPr>
        <w:tc>
          <w:tcPr>
            <w:tcW w:w="5848" w:type="dxa"/>
            <w:tcBorders>
              <w:top w:val="single" w:sz="12" w:space="0" w:color="000000"/>
              <w:left w:val="single" w:sz="12" w:space="0" w:color="000000"/>
              <w:bottom w:val="single" w:sz="12" w:space="0" w:color="000000"/>
              <w:right w:val="single" w:sz="12" w:space="0" w:color="000000"/>
            </w:tcBorders>
          </w:tcPr>
          <w:p w14:paraId="1613D5D4" w14:textId="77777777" w:rsidR="00420520" w:rsidRDefault="00420520">
            <w:pPr>
              <w:pStyle w:val="TableParagraph"/>
              <w:spacing w:before="1"/>
              <w:ind w:left="95"/>
              <w:rPr>
                <w:rFonts w:ascii="Times New Roman" w:eastAsia="Times New Roman" w:hAnsi="Times New Roman" w:cs="Times New Roman"/>
                <w:sz w:val="19"/>
                <w:szCs w:val="19"/>
              </w:rPr>
            </w:pPr>
          </w:p>
        </w:tc>
        <w:tc>
          <w:tcPr>
            <w:tcW w:w="1272" w:type="dxa"/>
            <w:tcBorders>
              <w:top w:val="single" w:sz="12" w:space="0" w:color="000000"/>
              <w:left w:val="single" w:sz="12" w:space="0" w:color="000000"/>
              <w:bottom w:val="single" w:sz="12" w:space="0" w:color="000000"/>
              <w:right w:val="single" w:sz="12" w:space="0" w:color="000000"/>
            </w:tcBorders>
            <w:shd w:val="clear" w:color="auto" w:fill="C0C0C0"/>
          </w:tcPr>
          <w:p w14:paraId="11FED6F2" w14:textId="77777777" w:rsidR="00420520" w:rsidRDefault="00420520" w:rsidP="001F09CF">
            <w:pPr>
              <w:pStyle w:val="TableParagraph"/>
              <w:spacing w:before="1"/>
              <w:ind w:right="2"/>
              <w:rPr>
                <w:rFonts w:ascii="Times New Roman" w:eastAsia="Times New Roman" w:hAnsi="Times New Roman" w:cs="Times New Roman"/>
                <w:sz w:val="24"/>
                <w:szCs w:val="24"/>
              </w:rPr>
            </w:pPr>
          </w:p>
        </w:tc>
      </w:tr>
      <w:tr w:rsidR="00244BF3" w14:paraId="317EF79F" w14:textId="77777777" w:rsidTr="00420520">
        <w:trPr>
          <w:trHeight w:hRule="exact" w:val="307"/>
        </w:trPr>
        <w:tc>
          <w:tcPr>
            <w:tcW w:w="5848" w:type="dxa"/>
            <w:tcBorders>
              <w:top w:val="single" w:sz="12" w:space="0" w:color="000000"/>
              <w:left w:val="single" w:sz="12" w:space="0" w:color="000000"/>
              <w:bottom w:val="single" w:sz="12" w:space="0" w:color="000000"/>
              <w:right w:val="single" w:sz="12" w:space="0" w:color="000000"/>
            </w:tcBorders>
            <w:shd w:val="clear" w:color="auto" w:fill="C0C0C0"/>
          </w:tcPr>
          <w:p w14:paraId="5BCCB23C" w14:textId="77777777" w:rsidR="00244BF3" w:rsidRDefault="00534044">
            <w:pPr>
              <w:pStyle w:val="TableParagraph"/>
              <w:spacing w:line="273" w:lineRule="exact"/>
              <w:jc w:val="center"/>
              <w:rPr>
                <w:rFonts w:ascii="Times New Roman" w:eastAsia="Times New Roman" w:hAnsi="Times New Roman" w:cs="Times New Roman"/>
                <w:sz w:val="24"/>
                <w:szCs w:val="24"/>
              </w:rPr>
            </w:pPr>
            <w:r>
              <w:rPr>
                <w:rFonts w:ascii="Times New Roman"/>
                <w:b/>
                <w:sz w:val="24"/>
              </w:rPr>
              <w:t>Total</w:t>
            </w:r>
          </w:p>
        </w:tc>
        <w:tc>
          <w:tcPr>
            <w:tcW w:w="1272" w:type="dxa"/>
            <w:tcBorders>
              <w:top w:val="single" w:sz="12" w:space="0" w:color="000000"/>
              <w:left w:val="single" w:sz="12" w:space="0" w:color="000000"/>
              <w:bottom w:val="single" w:sz="12" w:space="0" w:color="000000"/>
              <w:right w:val="single" w:sz="12" w:space="0" w:color="000000"/>
            </w:tcBorders>
            <w:shd w:val="clear" w:color="auto" w:fill="C0C0C0"/>
          </w:tcPr>
          <w:p w14:paraId="56DE841C" w14:textId="77777777" w:rsidR="00244BF3" w:rsidRDefault="00534044">
            <w:pPr>
              <w:pStyle w:val="TableParagraph"/>
              <w:spacing w:line="273" w:lineRule="exact"/>
              <w:ind w:right="2"/>
              <w:jc w:val="center"/>
              <w:rPr>
                <w:rFonts w:ascii="Times New Roman" w:eastAsia="Times New Roman" w:hAnsi="Times New Roman" w:cs="Times New Roman"/>
                <w:sz w:val="24"/>
                <w:szCs w:val="24"/>
              </w:rPr>
            </w:pPr>
            <w:r>
              <w:rPr>
                <w:rFonts w:ascii="Times New Roman"/>
                <w:sz w:val="24"/>
              </w:rPr>
              <w:t>100%</w:t>
            </w:r>
          </w:p>
        </w:tc>
      </w:tr>
    </w:tbl>
    <w:p w14:paraId="6EEE533E" w14:textId="77777777" w:rsidR="00244BF3" w:rsidRDefault="00244BF3">
      <w:pPr>
        <w:rPr>
          <w:rFonts w:ascii="Times New Roman" w:eastAsia="Times New Roman" w:hAnsi="Times New Roman" w:cs="Times New Roman"/>
          <w:sz w:val="20"/>
          <w:szCs w:val="20"/>
        </w:rPr>
      </w:pPr>
    </w:p>
    <w:p w14:paraId="47FC727A" w14:textId="77777777" w:rsidR="00244BF3" w:rsidRDefault="00244BF3">
      <w:pPr>
        <w:spacing w:before="8"/>
        <w:rPr>
          <w:rFonts w:ascii="Times New Roman" w:eastAsia="Times New Roman" w:hAnsi="Times New Roman" w:cs="Times New Roman"/>
          <w:sz w:val="21"/>
          <w:szCs w:val="21"/>
        </w:rPr>
      </w:pPr>
    </w:p>
    <w:p w14:paraId="3AC07D06" w14:textId="77777777" w:rsidR="00244BF3" w:rsidRDefault="00534044">
      <w:pPr>
        <w:pStyle w:val="BodyText"/>
        <w:spacing w:before="69" w:line="242" w:lineRule="auto"/>
        <w:ind w:right="182"/>
      </w:pPr>
      <w:r>
        <w:rPr>
          <w:rFonts w:cs="Times New Roman"/>
          <w:i/>
        </w:rPr>
        <w:t xml:space="preserve">Grades – </w:t>
      </w:r>
      <w:r>
        <w:t>This course will be using the +/- system on final grades based on the following percentages:</w:t>
      </w:r>
    </w:p>
    <w:p w14:paraId="05892CB2" w14:textId="77777777" w:rsidR="00244BF3" w:rsidRDefault="00244BF3">
      <w:pPr>
        <w:spacing w:before="9"/>
        <w:rPr>
          <w:rFonts w:ascii="Times New Roman" w:eastAsia="Times New Roman" w:hAnsi="Times New Roman" w:cs="Times New Roman"/>
          <w:sz w:val="17"/>
          <w:szCs w:val="17"/>
        </w:rPr>
      </w:pPr>
    </w:p>
    <w:tbl>
      <w:tblPr>
        <w:tblW w:w="0" w:type="auto"/>
        <w:tblInd w:w="1002" w:type="dxa"/>
        <w:tblLayout w:type="fixed"/>
        <w:tblCellMar>
          <w:left w:w="0" w:type="dxa"/>
          <w:right w:w="0" w:type="dxa"/>
        </w:tblCellMar>
        <w:tblLook w:val="01E0" w:firstRow="1" w:lastRow="1" w:firstColumn="1" w:lastColumn="1" w:noHBand="0" w:noVBand="0"/>
      </w:tblPr>
      <w:tblGrid>
        <w:gridCol w:w="1128"/>
        <w:gridCol w:w="1214"/>
        <w:gridCol w:w="1606"/>
        <w:gridCol w:w="750"/>
      </w:tblGrid>
      <w:tr w:rsidR="00244BF3" w14:paraId="5C9ADDC9" w14:textId="77777777">
        <w:trPr>
          <w:trHeight w:hRule="exact" w:val="633"/>
        </w:trPr>
        <w:tc>
          <w:tcPr>
            <w:tcW w:w="1128" w:type="dxa"/>
            <w:tcBorders>
              <w:top w:val="nil"/>
              <w:left w:val="nil"/>
              <w:bottom w:val="nil"/>
              <w:right w:val="nil"/>
            </w:tcBorders>
          </w:tcPr>
          <w:p w14:paraId="7A845026" w14:textId="66D35E14" w:rsidR="00244BF3" w:rsidRDefault="007D5800">
            <w:pPr>
              <w:pStyle w:val="TableParagraph"/>
              <w:spacing w:before="69" w:line="275" w:lineRule="exact"/>
              <w:ind w:left="35"/>
              <w:rPr>
                <w:rFonts w:ascii="Times New Roman" w:eastAsia="Times New Roman" w:hAnsi="Times New Roman" w:cs="Times New Roman"/>
                <w:sz w:val="24"/>
                <w:szCs w:val="24"/>
              </w:rPr>
            </w:pPr>
            <w:r>
              <w:rPr>
                <w:rFonts w:ascii="Times New Roman"/>
                <w:sz w:val="24"/>
              </w:rPr>
              <w:t>93</w:t>
            </w:r>
            <w:r w:rsidR="00534044">
              <w:rPr>
                <w:rFonts w:ascii="Times New Roman"/>
                <w:sz w:val="24"/>
              </w:rPr>
              <w:t>-100:</w:t>
            </w:r>
          </w:p>
          <w:p w14:paraId="4103B771" w14:textId="0EE86C62" w:rsidR="00244BF3" w:rsidRDefault="007D5800">
            <w:pPr>
              <w:pStyle w:val="TableParagraph"/>
              <w:spacing w:line="275" w:lineRule="exact"/>
              <w:ind w:left="35"/>
              <w:rPr>
                <w:rFonts w:ascii="Times New Roman" w:eastAsia="Times New Roman" w:hAnsi="Times New Roman" w:cs="Times New Roman"/>
                <w:sz w:val="24"/>
                <w:szCs w:val="24"/>
              </w:rPr>
            </w:pPr>
            <w:r>
              <w:rPr>
                <w:rFonts w:ascii="Times New Roman"/>
                <w:sz w:val="24"/>
              </w:rPr>
              <w:t>90-92</w:t>
            </w:r>
            <w:r w:rsidR="00534044">
              <w:rPr>
                <w:rFonts w:ascii="Times New Roman"/>
                <w:sz w:val="24"/>
              </w:rPr>
              <w:t>:</w:t>
            </w:r>
          </w:p>
        </w:tc>
        <w:tc>
          <w:tcPr>
            <w:tcW w:w="1214" w:type="dxa"/>
            <w:tcBorders>
              <w:top w:val="nil"/>
              <w:left w:val="nil"/>
              <w:bottom w:val="nil"/>
              <w:right w:val="nil"/>
            </w:tcBorders>
          </w:tcPr>
          <w:p w14:paraId="46A14AC8" w14:textId="77777777" w:rsidR="00244BF3" w:rsidRDefault="00534044">
            <w:pPr>
              <w:pStyle w:val="TableParagraph"/>
              <w:spacing w:before="74" w:line="274" w:lineRule="exact"/>
              <w:ind w:left="346" w:right="612"/>
              <w:rPr>
                <w:rFonts w:ascii="Times New Roman" w:eastAsia="Times New Roman" w:hAnsi="Times New Roman" w:cs="Times New Roman"/>
                <w:sz w:val="24"/>
                <w:szCs w:val="24"/>
              </w:rPr>
            </w:pPr>
            <w:r>
              <w:rPr>
                <w:rFonts w:ascii="Times New Roman"/>
                <w:sz w:val="24"/>
              </w:rPr>
              <w:t>A A-</w:t>
            </w:r>
          </w:p>
        </w:tc>
        <w:tc>
          <w:tcPr>
            <w:tcW w:w="1606" w:type="dxa"/>
            <w:tcBorders>
              <w:top w:val="nil"/>
              <w:left w:val="nil"/>
              <w:bottom w:val="nil"/>
              <w:right w:val="nil"/>
            </w:tcBorders>
          </w:tcPr>
          <w:p w14:paraId="34BEC79A" w14:textId="77777777" w:rsidR="00244BF3" w:rsidRDefault="00534044">
            <w:pPr>
              <w:pStyle w:val="TableParagraph"/>
              <w:spacing w:before="69" w:line="275" w:lineRule="exact"/>
              <w:ind w:left="572"/>
              <w:rPr>
                <w:rFonts w:ascii="Times New Roman" w:eastAsia="Times New Roman" w:hAnsi="Times New Roman" w:cs="Times New Roman"/>
                <w:sz w:val="24"/>
                <w:szCs w:val="24"/>
              </w:rPr>
            </w:pPr>
            <w:r>
              <w:rPr>
                <w:rFonts w:ascii="Times New Roman"/>
                <w:sz w:val="24"/>
              </w:rPr>
              <w:t>74-76:</w:t>
            </w:r>
          </w:p>
          <w:p w14:paraId="15FC3CD5" w14:textId="77777777" w:rsidR="00244BF3" w:rsidRDefault="00534044">
            <w:pPr>
              <w:pStyle w:val="TableParagraph"/>
              <w:spacing w:line="275" w:lineRule="exact"/>
              <w:ind w:left="572"/>
              <w:rPr>
                <w:rFonts w:ascii="Times New Roman" w:eastAsia="Times New Roman" w:hAnsi="Times New Roman" w:cs="Times New Roman"/>
                <w:sz w:val="24"/>
                <w:szCs w:val="24"/>
              </w:rPr>
            </w:pPr>
            <w:r>
              <w:rPr>
                <w:rFonts w:ascii="Times New Roman"/>
                <w:sz w:val="24"/>
              </w:rPr>
              <w:t>70-73:</w:t>
            </w:r>
          </w:p>
        </w:tc>
        <w:tc>
          <w:tcPr>
            <w:tcW w:w="750" w:type="dxa"/>
            <w:tcBorders>
              <w:top w:val="nil"/>
              <w:left w:val="nil"/>
              <w:bottom w:val="nil"/>
              <w:right w:val="nil"/>
            </w:tcBorders>
          </w:tcPr>
          <w:p w14:paraId="08B681B6" w14:textId="77777777" w:rsidR="00244BF3" w:rsidRDefault="00534044">
            <w:pPr>
              <w:pStyle w:val="TableParagraph"/>
              <w:spacing w:before="74" w:line="274" w:lineRule="exact"/>
              <w:ind w:left="406" w:right="101"/>
              <w:rPr>
                <w:rFonts w:ascii="Times New Roman" w:eastAsia="Times New Roman" w:hAnsi="Times New Roman" w:cs="Times New Roman"/>
                <w:sz w:val="24"/>
                <w:szCs w:val="24"/>
              </w:rPr>
            </w:pPr>
            <w:r>
              <w:rPr>
                <w:rFonts w:ascii="Times New Roman"/>
                <w:sz w:val="24"/>
              </w:rPr>
              <w:t>C C-</w:t>
            </w:r>
          </w:p>
        </w:tc>
      </w:tr>
      <w:tr w:rsidR="00244BF3" w14:paraId="67F556BD" w14:textId="77777777">
        <w:trPr>
          <w:trHeight w:hRule="exact" w:val="276"/>
        </w:trPr>
        <w:tc>
          <w:tcPr>
            <w:tcW w:w="1128" w:type="dxa"/>
            <w:tcBorders>
              <w:top w:val="nil"/>
              <w:left w:val="nil"/>
              <w:bottom w:val="nil"/>
              <w:right w:val="nil"/>
            </w:tcBorders>
          </w:tcPr>
          <w:p w14:paraId="3C3B4A7A" w14:textId="77777777" w:rsidR="00244BF3" w:rsidRDefault="00534044">
            <w:pPr>
              <w:pStyle w:val="TableParagraph"/>
              <w:spacing w:line="264" w:lineRule="exact"/>
              <w:ind w:left="35"/>
              <w:rPr>
                <w:rFonts w:ascii="Times New Roman" w:eastAsia="Times New Roman" w:hAnsi="Times New Roman" w:cs="Times New Roman"/>
                <w:sz w:val="24"/>
                <w:szCs w:val="24"/>
              </w:rPr>
            </w:pPr>
            <w:r>
              <w:rPr>
                <w:rFonts w:ascii="Times New Roman"/>
                <w:sz w:val="24"/>
              </w:rPr>
              <w:t>87-89:</w:t>
            </w:r>
          </w:p>
        </w:tc>
        <w:tc>
          <w:tcPr>
            <w:tcW w:w="1214" w:type="dxa"/>
            <w:tcBorders>
              <w:top w:val="nil"/>
              <w:left w:val="nil"/>
              <w:bottom w:val="nil"/>
              <w:right w:val="nil"/>
            </w:tcBorders>
          </w:tcPr>
          <w:p w14:paraId="49A4F7B9" w14:textId="77777777" w:rsidR="00244BF3" w:rsidRDefault="00534044">
            <w:pPr>
              <w:pStyle w:val="TableParagraph"/>
              <w:spacing w:line="264" w:lineRule="exact"/>
              <w:ind w:left="346"/>
              <w:rPr>
                <w:rFonts w:ascii="Times New Roman" w:eastAsia="Times New Roman" w:hAnsi="Times New Roman" w:cs="Times New Roman"/>
                <w:sz w:val="24"/>
                <w:szCs w:val="24"/>
              </w:rPr>
            </w:pPr>
            <w:r>
              <w:rPr>
                <w:rFonts w:ascii="Times New Roman"/>
                <w:sz w:val="24"/>
              </w:rPr>
              <w:t>B+</w:t>
            </w:r>
          </w:p>
        </w:tc>
        <w:tc>
          <w:tcPr>
            <w:tcW w:w="1606" w:type="dxa"/>
            <w:tcBorders>
              <w:top w:val="nil"/>
              <w:left w:val="nil"/>
              <w:bottom w:val="nil"/>
              <w:right w:val="nil"/>
            </w:tcBorders>
          </w:tcPr>
          <w:p w14:paraId="58C04009" w14:textId="77777777" w:rsidR="00244BF3" w:rsidRDefault="00534044">
            <w:pPr>
              <w:pStyle w:val="TableParagraph"/>
              <w:spacing w:line="264" w:lineRule="exact"/>
              <w:ind w:left="572"/>
              <w:rPr>
                <w:rFonts w:ascii="Times New Roman" w:eastAsia="Times New Roman" w:hAnsi="Times New Roman" w:cs="Times New Roman"/>
                <w:sz w:val="24"/>
                <w:szCs w:val="24"/>
              </w:rPr>
            </w:pPr>
            <w:r>
              <w:rPr>
                <w:rFonts w:ascii="Times New Roman"/>
                <w:sz w:val="24"/>
              </w:rPr>
              <w:t>67-69:</w:t>
            </w:r>
          </w:p>
        </w:tc>
        <w:tc>
          <w:tcPr>
            <w:tcW w:w="750" w:type="dxa"/>
            <w:tcBorders>
              <w:top w:val="nil"/>
              <w:left w:val="nil"/>
              <w:bottom w:val="nil"/>
              <w:right w:val="nil"/>
            </w:tcBorders>
          </w:tcPr>
          <w:p w14:paraId="62656C37" w14:textId="77777777" w:rsidR="00244BF3" w:rsidRDefault="00534044">
            <w:pPr>
              <w:pStyle w:val="TableParagraph"/>
              <w:spacing w:line="264" w:lineRule="exact"/>
              <w:ind w:left="406"/>
              <w:rPr>
                <w:rFonts w:ascii="Times New Roman" w:eastAsia="Times New Roman" w:hAnsi="Times New Roman" w:cs="Times New Roman"/>
                <w:sz w:val="24"/>
                <w:szCs w:val="24"/>
              </w:rPr>
            </w:pPr>
            <w:r>
              <w:rPr>
                <w:rFonts w:ascii="Times New Roman"/>
                <w:sz w:val="24"/>
              </w:rPr>
              <w:t>D+</w:t>
            </w:r>
          </w:p>
        </w:tc>
      </w:tr>
      <w:tr w:rsidR="00244BF3" w14:paraId="1758F7EC" w14:textId="77777777">
        <w:trPr>
          <w:trHeight w:hRule="exact" w:val="276"/>
        </w:trPr>
        <w:tc>
          <w:tcPr>
            <w:tcW w:w="1128" w:type="dxa"/>
            <w:tcBorders>
              <w:top w:val="nil"/>
              <w:left w:val="nil"/>
              <w:bottom w:val="nil"/>
              <w:right w:val="nil"/>
            </w:tcBorders>
          </w:tcPr>
          <w:p w14:paraId="4A0D8BEB" w14:textId="77777777" w:rsidR="00244BF3" w:rsidRDefault="00534044">
            <w:pPr>
              <w:pStyle w:val="TableParagraph"/>
              <w:spacing w:line="262" w:lineRule="exact"/>
              <w:ind w:left="35"/>
              <w:rPr>
                <w:rFonts w:ascii="Times New Roman" w:eastAsia="Times New Roman" w:hAnsi="Times New Roman" w:cs="Times New Roman"/>
                <w:sz w:val="24"/>
                <w:szCs w:val="24"/>
              </w:rPr>
            </w:pPr>
            <w:r>
              <w:rPr>
                <w:rFonts w:ascii="Times New Roman"/>
                <w:sz w:val="24"/>
              </w:rPr>
              <w:t>84-86:</w:t>
            </w:r>
          </w:p>
        </w:tc>
        <w:tc>
          <w:tcPr>
            <w:tcW w:w="1214" w:type="dxa"/>
            <w:tcBorders>
              <w:top w:val="nil"/>
              <w:left w:val="nil"/>
              <w:bottom w:val="nil"/>
              <w:right w:val="nil"/>
            </w:tcBorders>
          </w:tcPr>
          <w:p w14:paraId="04BD887F" w14:textId="77777777" w:rsidR="00244BF3" w:rsidRDefault="00534044">
            <w:pPr>
              <w:pStyle w:val="TableParagraph"/>
              <w:spacing w:line="262" w:lineRule="exact"/>
              <w:ind w:left="346"/>
              <w:rPr>
                <w:rFonts w:ascii="Times New Roman" w:eastAsia="Times New Roman" w:hAnsi="Times New Roman" w:cs="Times New Roman"/>
                <w:sz w:val="24"/>
                <w:szCs w:val="24"/>
              </w:rPr>
            </w:pPr>
            <w:r>
              <w:rPr>
                <w:rFonts w:ascii="Times New Roman"/>
                <w:sz w:val="24"/>
              </w:rPr>
              <w:t>B</w:t>
            </w:r>
          </w:p>
        </w:tc>
        <w:tc>
          <w:tcPr>
            <w:tcW w:w="1606" w:type="dxa"/>
            <w:tcBorders>
              <w:top w:val="nil"/>
              <w:left w:val="nil"/>
              <w:bottom w:val="nil"/>
              <w:right w:val="nil"/>
            </w:tcBorders>
          </w:tcPr>
          <w:p w14:paraId="762A269B" w14:textId="77777777" w:rsidR="00244BF3" w:rsidRDefault="00534044">
            <w:pPr>
              <w:pStyle w:val="TableParagraph"/>
              <w:spacing w:line="262" w:lineRule="exact"/>
              <w:ind w:left="572"/>
              <w:rPr>
                <w:rFonts w:ascii="Times New Roman" w:eastAsia="Times New Roman" w:hAnsi="Times New Roman" w:cs="Times New Roman"/>
                <w:sz w:val="24"/>
                <w:szCs w:val="24"/>
              </w:rPr>
            </w:pPr>
            <w:r>
              <w:rPr>
                <w:rFonts w:ascii="Times New Roman"/>
                <w:sz w:val="24"/>
              </w:rPr>
              <w:t>64-66:</w:t>
            </w:r>
          </w:p>
        </w:tc>
        <w:tc>
          <w:tcPr>
            <w:tcW w:w="750" w:type="dxa"/>
            <w:tcBorders>
              <w:top w:val="nil"/>
              <w:left w:val="nil"/>
              <w:bottom w:val="nil"/>
              <w:right w:val="nil"/>
            </w:tcBorders>
          </w:tcPr>
          <w:p w14:paraId="4A180A89" w14:textId="77777777" w:rsidR="00244BF3" w:rsidRDefault="00534044">
            <w:pPr>
              <w:pStyle w:val="TableParagraph"/>
              <w:spacing w:line="262" w:lineRule="exact"/>
              <w:ind w:left="406"/>
              <w:rPr>
                <w:rFonts w:ascii="Times New Roman" w:eastAsia="Times New Roman" w:hAnsi="Times New Roman" w:cs="Times New Roman"/>
                <w:sz w:val="24"/>
                <w:szCs w:val="24"/>
              </w:rPr>
            </w:pPr>
            <w:r>
              <w:rPr>
                <w:rFonts w:ascii="Times New Roman"/>
                <w:sz w:val="24"/>
              </w:rPr>
              <w:t>D</w:t>
            </w:r>
          </w:p>
        </w:tc>
      </w:tr>
      <w:tr w:rsidR="00244BF3" w14:paraId="4B221705" w14:textId="77777777">
        <w:trPr>
          <w:trHeight w:hRule="exact" w:val="276"/>
        </w:trPr>
        <w:tc>
          <w:tcPr>
            <w:tcW w:w="1128" w:type="dxa"/>
            <w:tcBorders>
              <w:top w:val="nil"/>
              <w:left w:val="nil"/>
              <w:bottom w:val="nil"/>
              <w:right w:val="nil"/>
            </w:tcBorders>
          </w:tcPr>
          <w:p w14:paraId="4B2BDD85" w14:textId="77777777" w:rsidR="00244BF3" w:rsidRDefault="00534044">
            <w:pPr>
              <w:pStyle w:val="TableParagraph"/>
              <w:spacing w:line="264" w:lineRule="exact"/>
              <w:ind w:left="35"/>
              <w:rPr>
                <w:rFonts w:ascii="Times New Roman" w:eastAsia="Times New Roman" w:hAnsi="Times New Roman" w:cs="Times New Roman"/>
                <w:sz w:val="24"/>
                <w:szCs w:val="24"/>
              </w:rPr>
            </w:pPr>
            <w:r>
              <w:rPr>
                <w:rFonts w:ascii="Times New Roman"/>
                <w:sz w:val="24"/>
              </w:rPr>
              <w:t>80-83:</w:t>
            </w:r>
          </w:p>
        </w:tc>
        <w:tc>
          <w:tcPr>
            <w:tcW w:w="1214" w:type="dxa"/>
            <w:tcBorders>
              <w:top w:val="nil"/>
              <w:left w:val="nil"/>
              <w:bottom w:val="nil"/>
              <w:right w:val="nil"/>
            </w:tcBorders>
          </w:tcPr>
          <w:p w14:paraId="6CDE076A" w14:textId="77777777" w:rsidR="00244BF3" w:rsidRDefault="00534044">
            <w:pPr>
              <w:pStyle w:val="TableParagraph"/>
              <w:spacing w:line="264" w:lineRule="exact"/>
              <w:ind w:left="346"/>
              <w:rPr>
                <w:rFonts w:ascii="Times New Roman" w:eastAsia="Times New Roman" w:hAnsi="Times New Roman" w:cs="Times New Roman"/>
                <w:sz w:val="24"/>
                <w:szCs w:val="24"/>
              </w:rPr>
            </w:pPr>
            <w:r>
              <w:rPr>
                <w:rFonts w:ascii="Times New Roman"/>
                <w:sz w:val="24"/>
              </w:rPr>
              <w:t>B-</w:t>
            </w:r>
          </w:p>
        </w:tc>
        <w:tc>
          <w:tcPr>
            <w:tcW w:w="1606" w:type="dxa"/>
            <w:tcBorders>
              <w:top w:val="nil"/>
              <w:left w:val="nil"/>
              <w:bottom w:val="nil"/>
              <w:right w:val="nil"/>
            </w:tcBorders>
          </w:tcPr>
          <w:p w14:paraId="1CCF4E05" w14:textId="77777777" w:rsidR="00244BF3" w:rsidRDefault="00534044">
            <w:pPr>
              <w:pStyle w:val="TableParagraph"/>
              <w:spacing w:line="264" w:lineRule="exact"/>
              <w:ind w:left="572"/>
              <w:rPr>
                <w:rFonts w:ascii="Times New Roman" w:eastAsia="Times New Roman" w:hAnsi="Times New Roman" w:cs="Times New Roman"/>
                <w:sz w:val="24"/>
                <w:szCs w:val="24"/>
              </w:rPr>
            </w:pPr>
            <w:r>
              <w:rPr>
                <w:rFonts w:ascii="Times New Roman"/>
                <w:sz w:val="24"/>
              </w:rPr>
              <w:t>60-63:</w:t>
            </w:r>
          </w:p>
        </w:tc>
        <w:tc>
          <w:tcPr>
            <w:tcW w:w="750" w:type="dxa"/>
            <w:tcBorders>
              <w:top w:val="nil"/>
              <w:left w:val="nil"/>
              <w:bottom w:val="nil"/>
              <w:right w:val="nil"/>
            </w:tcBorders>
          </w:tcPr>
          <w:p w14:paraId="57F0C77E" w14:textId="77777777" w:rsidR="00244BF3" w:rsidRDefault="00534044">
            <w:pPr>
              <w:pStyle w:val="TableParagraph"/>
              <w:spacing w:line="264" w:lineRule="exact"/>
              <w:ind w:left="406"/>
              <w:rPr>
                <w:rFonts w:ascii="Times New Roman" w:eastAsia="Times New Roman" w:hAnsi="Times New Roman" w:cs="Times New Roman"/>
                <w:sz w:val="24"/>
                <w:szCs w:val="24"/>
              </w:rPr>
            </w:pPr>
            <w:r>
              <w:rPr>
                <w:rFonts w:ascii="Times New Roman"/>
                <w:sz w:val="24"/>
              </w:rPr>
              <w:t>D-</w:t>
            </w:r>
          </w:p>
        </w:tc>
      </w:tr>
      <w:tr w:rsidR="00244BF3" w14:paraId="33E89CDD" w14:textId="77777777">
        <w:trPr>
          <w:trHeight w:hRule="exact" w:val="357"/>
        </w:trPr>
        <w:tc>
          <w:tcPr>
            <w:tcW w:w="1128" w:type="dxa"/>
            <w:tcBorders>
              <w:top w:val="nil"/>
              <w:left w:val="nil"/>
              <w:bottom w:val="nil"/>
              <w:right w:val="nil"/>
            </w:tcBorders>
          </w:tcPr>
          <w:p w14:paraId="75DA0A62" w14:textId="77777777" w:rsidR="00244BF3" w:rsidRDefault="00534044">
            <w:pPr>
              <w:pStyle w:val="TableParagraph"/>
              <w:spacing w:line="262" w:lineRule="exact"/>
              <w:ind w:left="35"/>
              <w:rPr>
                <w:rFonts w:ascii="Times New Roman" w:eastAsia="Times New Roman" w:hAnsi="Times New Roman" w:cs="Times New Roman"/>
                <w:sz w:val="24"/>
                <w:szCs w:val="24"/>
              </w:rPr>
            </w:pPr>
            <w:r>
              <w:rPr>
                <w:rFonts w:ascii="Times New Roman"/>
                <w:sz w:val="24"/>
              </w:rPr>
              <w:t>77-79:</w:t>
            </w:r>
          </w:p>
        </w:tc>
        <w:tc>
          <w:tcPr>
            <w:tcW w:w="1214" w:type="dxa"/>
            <w:tcBorders>
              <w:top w:val="nil"/>
              <w:left w:val="nil"/>
              <w:bottom w:val="nil"/>
              <w:right w:val="nil"/>
            </w:tcBorders>
          </w:tcPr>
          <w:p w14:paraId="48CD3D33" w14:textId="77777777" w:rsidR="00244BF3" w:rsidRDefault="00534044">
            <w:pPr>
              <w:pStyle w:val="TableParagraph"/>
              <w:spacing w:line="262" w:lineRule="exact"/>
              <w:ind w:left="346"/>
              <w:rPr>
                <w:rFonts w:ascii="Times New Roman" w:eastAsia="Times New Roman" w:hAnsi="Times New Roman" w:cs="Times New Roman"/>
                <w:sz w:val="24"/>
                <w:szCs w:val="24"/>
              </w:rPr>
            </w:pPr>
            <w:r>
              <w:rPr>
                <w:rFonts w:ascii="Times New Roman"/>
                <w:sz w:val="24"/>
              </w:rPr>
              <w:t>C+</w:t>
            </w:r>
          </w:p>
        </w:tc>
        <w:tc>
          <w:tcPr>
            <w:tcW w:w="1606" w:type="dxa"/>
            <w:tcBorders>
              <w:top w:val="nil"/>
              <w:left w:val="nil"/>
              <w:bottom w:val="nil"/>
              <w:right w:val="nil"/>
            </w:tcBorders>
          </w:tcPr>
          <w:p w14:paraId="04B1A114" w14:textId="77777777" w:rsidR="00244BF3" w:rsidRDefault="00534044">
            <w:pPr>
              <w:pStyle w:val="TableParagraph"/>
              <w:spacing w:line="262" w:lineRule="exact"/>
              <w:ind w:left="572"/>
              <w:rPr>
                <w:rFonts w:ascii="Times New Roman" w:eastAsia="Times New Roman" w:hAnsi="Times New Roman" w:cs="Times New Roman"/>
                <w:sz w:val="24"/>
                <w:szCs w:val="24"/>
              </w:rPr>
            </w:pPr>
            <w:r>
              <w:rPr>
                <w:rFonts w:ascii="Times New Roman"/>
                <w:sz w:val="24"/>
              </w:rPr>
              <w:t>0-59:</w:t>
            </w:r>
          </w:p>
        </w:tc>
        <w:tc>
          <w:tcPr>
            <w:tcW w:w="750" w:type="dxa"/>
            <w:tcBorders>
              <w:top w:val="nil"/>
              <w:left w:val="nil"/>
              <w:bottom w:val="nil"/>
              <w:right w:val="nil"/>
            </w:tcBorders>
          </w:tcPr>
          <w:p w14:paraId="2D7D1DAF" w14:textId="77777777" w:rsidR="00244BF3" w:rsidRDefault="00534044">
            <w:pPr>
              <w:pStyle w:val="TableParagraph"/>
              <w:spacing w:line="262" w:lineRule="exact"/>
              <w:ind w:left="406"/>
              <w:rPr>
                <w:rFonts w:ascii="Times New Roman" w:eastAsia="Times New Roman" w:hAnsi="Times New Roman" w:cs="Times New Roman"/>
                <w:sz w:val="24"/>
                <w:szCs w:val="24"/>
              </w:rPr>
            </w:pPr>
            <w:r>
              <w:rPr>
                <w:rFonts w:ascii="Times New Roman"/>
                <w:sz w:val="24"/>
              </w:rPr>
              <w:t>F</w:t>
            </w:r>
          </w:p>
        </w:tc>
      </w:tr>
    </w:tbl>
    <w:p w14:paraId="7DD69F66" w14:textId="77777777" w:rsidR="00244BF3" w:rsidRDefault="00244BF3">
      <w:pPr>
        <w:spacing w:before="9"/>
        <w:rPr>
          <w:rFonts w:ascii="Times New Roman" w:eastAsia="Times New Roman" w:hAnsi="Times New Roman" w:cs="Times New Roman"/>
          <w:sz w:val="9"/>
          <w:szCs w:val="9"/>
        </w:rPr>
      </w:pPr>
    </w:p>
    <w:p w14:paraId="2DAE1972" w14:textId="77777777" w:rsidR="00244BF3" w:rsidRDefault="00534044">
      <w:pPr>
        <w:pStyle w:val="BodyText"/>
        <w:spacing w:before="69" w:line="242" w:lineRule="auto"/>
        <w:ind w:right="299"/>
      </w:pPr>
      <w:r>
        <w:t>Please note, a “C” or higher is required to receive credit for this course toward a Justice Studies or Forensic Science Major.</w:t>
      </w:r>
    </w:p>
    <w:p w14:paraId="0B12FAF7" w14:textId="77777777" w:rsidR="00244BF3" w:rsidRDefault="00244BF3">
      <w:pPr>
        <w:spacing w:line="242" w:lineRule="auto"/>
        <w:sectPr w:rsidR="00244BF3">
          <w:pgSz w:w="12240" w:h="15840"/>
          <w:pgMar w:top="1380" w:right="1480" w:bottom="880" w:left="1720" w:header="0" w:footer="690" w:gutter="0"/>
          <w:cols w:space="720"/>
        </w:sectPr>
      </w:pPr>
    </w:p>
    <w:p w14:paraId="5C4B7CE1" w14:textId="320615B6" w:rsidR="00244BF3" w:rsidRDefault="00534044" w:rsidP="007D5800">
      <w:pPr>
        <w:pStyle w:val="BodyText"/>
        <w:spacing w:before="44" w:line="274" w:lineRule="exact"/>
        <w:ind w:right="105"/>
      </w:pPr>
      <w:r>
        <w:lastRenderedPageBreak/>
        <w:t xml:space="preserve">Students must submit all assignments online at the </w:t>
      </w:r>
      <w:r>
        <w:rPr>
          <w:b/>
        </w:rPr>
        <w:t xml:space="preserve">Canvas </w:t>
      </w:r>
      <w:r w:rsidR="007D5800">
        <w:t>website</w:t>
      </w:r>
      <w:r>
        <w:t>.</w:t>
      </w:r>
    </w:p>
    <w:p w14:paraId="2E7BAB4E" w14:textId="77777777" w:rsidR="007D5800" w:rsidRPr="007D5800" w:rsidRDefault="007D5800" w:rsidP="007D5800">
      <w:pPr>
        <w:pStyle w:val="BodyText"/>
        <w:spacing w:before="44" w:line="274" w:lineRule="exact"/>
        <w:ind w:right="105"/>
      </w:pPr>
    </w:p>
    <w:p w14:paraId="5702A2AC" w14:textId="77777777" w:rsidR="00244BF3" w:rsidRDefault="00534044">
      <w:pPr>
        <w:pStyle w:val="Heading2"/>
        <w:ind w:right="105"/>
        <w:rPr>
          <w:rFonts w:ascii="Times New Roman" w:eastAsia="Times New Roman" w:hAnsi="Times New Roman" w:cs="Times New Roman"/>
          <w:b w:val="0"/>
          <w:bCs w:val="0"/>
        </w:rPr>
      </w:pPr>
      <w:r>
        <w:rPr>
          <w:rFonts w:ascii="Times New Roman"/>
        </w:rPr>
        <w:t>Email Policies</w:t>
      </w:r>
    </w:p>
    <w:p w14:paraId="1B277FA5" w14:textId="74C163D5" w:rsidR="00244BF3" w:rsidRDefault="00534044">
      <w:pPr>
        <w:pStyle w:val="BodyText"/>
        <w:spacing w:before="2"/>
        <w:ind w:right="105"/>
      </w:pPr>
      <w:r>
        <w:t>Students may contact the instructor via email or</w:t>
      </w:r>
      <w:r w:rsidR="007D5800">
        <w:t xml:space="preserve"> the</w:t>
      </w:r>
      <w:r>
        <w:t xml:space="preserve"> </w:t>
      </w:r>
      <w:r w:rsidRPr="007D5800">
        <w:rPr>
          <w:b/>
        </w:rPr>
        <w:t>Canvas</w:t>
      </w:r>
      <w:r w:rsidR="007D5800">
        <w:t xml:space="preserve"> website</w:t>
      </w:r>
      <w:r>
        <w:t>.</w:t>
      </w:r>
    </w:p>
    <w:p w14:paraId="5558AAA4" w14:textId="77777777" w:rsidR="00244BF3" w:rsidRDefault="00244BF3">
      <w:pPr>
        <w:rPr>
          <w:rFonts w:ascii="Times New Roman" w:eastAsia="Times New Roman" w:hAnsi="Times New Roman" w:cs="Times New Roman"/>
          <w:sz w:val="24"/>
          <w:szCs w:val="24"/>
        </w:rPr>
      </w:pPr>
    </w:p>
    <w:p w14:paraId="45973D47" w14:textId="77777777" w:rsidR="00244BF3" w:rsidRDefault="00534044">
      <w:pPr>
        <w:pStyle w:val="Heading2"/>
        <w:spacing w:line="275" w:lineRule="exact"/>
        <w:ind w:right="105"/>
        <w:rPr>
          <w:rFonts w:ascii="Times New Roman" w:eastAsia="Times New Roman" w:hAnsi="Times New Roman" w:cs="Times New Roman"/>
          <w:b w:val="0"/>
          <w:bCs w:val="0"/>
        </w:rPr>
      </w:pPr>
      <w:r>
        <w:rPr>
          <w:rFonts w:ascii="Times New Roman"/>
        </w:rPr>
        <w:t>Canvas</w:t>
      </w:r>
    </w:p>
    <w:p w14:paraId="5616B59E" w14:textId="738C4826" w:rsidR="00244BF3" w:rsidRDefault="00534044">
      <w:pPr>
        <w:pStyle w:val="BodyText"/>
        <w:ind w:right="100"/>
        <w:jc w:val="both"/>
      </w:pPr>
      <w:r>
        <w:t xml:space="preserve">Please log into </w:t>
      </w:r>
      <w:r>
        <w:rPr>
          <w:b/>
        </w:rPr>
        <w:t xml:space="preserve">Canvas </w:t>
      </w:r>
      <w:r>
        <w:t xml:space="preserve">and become familiar with the various menus and modules. Students will find the primary content under the </w:t>
      </w:r>
      <w:r>
        <w:rPr>
          <w:b/>
        </w:rPr>
        <w:t xml:space="preserve">Modules </w:t>
      </w:r>
      <w:r>
        <w:t xml:space="preserve">and </w:t>
      </w:r>
      <w:r>
        <w:rPr>
          <w:b/>
        </w:rPr>
        <w:t xml:space="preserve">Assignments </w:t>
      </w:r>
      <w:r w:rsidR="007D5800">
        <w:t xml:space="preserve">section of </w:t>
      </w:r>
      <w:r>
        <w:t xml:space="preserve">the </w:t>
      </w:r>
      <w:r>
        <w:rPr>
          <w:b/>
        </w:rPr>
        <w:t xml:space="preserve">Canvas </w:t>
      </w:r>
      <w:r>
        <w:t>website.</w:t>
      </w:r>
    </w:p>
    <w:p w14:paraId="4A83B634" w14:textId="77777777" w:rsidR="00244BF3" w:rsidRDefault="00534044" w:rsidP="002451DF">
      <w:pPr>
        <w:pStyle w:val="Heading2"/>
        <w:spacing w:before="205"/>
        <w:ind w:left="0" w:right="105" w:firstLine="317"/>
        <w:rPr>
          <w:b w:val="0"/>
          <w:bCs w:val="0"/>
        </w:rPr>
      </w:pPr>
      <w:r>
        <w:t>University Policies</w:t>
      </w:r>
    </w:p>
    <w:p w14:paraId="39F1B551" w14:textId="77777777" w:rsidR="00244BF3" w:rsidRDefault="00534044">
      <w:pPr>
        <w:spacing w:before="126"/>
        <w:ind w:left="317" w:right="105"/>
        <w:rPr>
          <w:rFonts w:ascii="Arial" w:eastAsia="Arial" w:hAnsi="Arial" w:cs="Arial"/>
          <w:sz w:val="19"/>
          <w:szCs w:val="19"/>
        </w:rPr>
      </w:pPr>
      <w:r>
        <w:rPr>
          <w:rFonts w:ascii="Arial"/>
          <w:b/>
          <w:w w:val="105"/>
          <w:sz w:val="19"/>
        </w:rPr>
        <w:t>Academic</w:t>
      </w:r>
      <w:r>
        <w:rPr>
          <w:rFonts w:ascii="Arial"/>
          <w:b/>
          <w:spacing w:val="-9"/>
          <w:w w:val="105"/>
          <w:sz w:val="19"/>
        </w:rPr>
        <w:t xml:space="preserve"> </w:t>
      </w:r>
      <w:r>
        <w:rPr>
          <w:rFonts w:ascii="Arial"/>
          <w:b/>
          <w:w w:val="105"/>
          <w:sz w:val="19"/>
        </w:rPr>
        <w:t>integrity</w:t>
      </w:r>
    </w:p>
    <w:p w14:paraId="08C5C8C2" w14:textId="77777777" w:rsidR="00244BF3" w:rsidRDefault="00534044">
      <w:pPr>
        <w:pStyle w:val="BodyText"/>
        <w:spacing w:before="124"/>
        <w:ind w:right="105"/>
      </w:pPr>
      <w:r>
        <w:t xml:space="preserve">Students should know the University’s Student Conduct Code, available at </w:t>
      </w:r>
      <w:hyperlink r:id="rId17">
        <w:r>
          <w:rPr>
            <w:color w:val="0000FF"/>
            <w:u w:val="single" w:color="0000FF"/>
          </w:rPr>
          <w:t>http://www.sjsu.edu/studentconduct/docs/Student_Conduct_Code.pdf</w:t>
        </w:r>
        <w:r>
          <w:t>.</w:t>
        </w:r>
      </w:hyperlink>
      <w:r>
        <w:t xml:space="preserve"> 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found at </w:t>
      </w:r>
      <w:hyperlink r:id="rId18">
        <w:r>
          <w:rPr>
            <w:color w:val="0000FF"/>
            <w:u w:val="single" w:color="0000FF"/>
          </w:rPr>
          <w:t>http://www.sjsu.edu/studentconduct</w:t>
        </w:r>
        <w:r>
          <w:t>.</w:t>
        </w:r>
      </w:hyperlink>
    </w:p>
    <w:p w14:paraId="26B37645" w14:textId="77777777" w:rsidR="00244BF3" w:rsidRDefault="00534044">
      <w:pPr>
        <w:pStyle w:val="BodyText"/>
        <w:spacing w:before="117"/>
        <w:ind w:right="169"/>
      </w:pPr>
      <w: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14:paraId="4DCD0CF5" w14:textId="77777777" w:rsidR="00244BF3" w:rsidRDefault="00534044">
      <w:pPr>
        <w:spacing w:before="130"/>
        <w:ind w:left="317" w:right="105"/>
        <w:rPr>
          <w:rFonts w:ascii="Arial" w:eastAsia="Arial" w:hAnsi="Arial" w:cs="Arial"/>
          <w:sz w:val="19"/>
          <w:szCs w:val="19"/>
        </w:rPr>
      </w:pPr>
      <w:r>
        <w:rPr>
          <w:rFonts w:ascii="Arial"/>
          <w:b/>
          <w:w w:val="105"/>
          <w:sz w:val="19"/>
        </w:rPr>
        <w:t>Campus Policy in Compliance with the American Disabilities</w:t>
      </w:r>
      <w:r>
        <w:rPr>
          <w:rFonts w:ascii="Arial"/>
          <w:b/>
          <w:spacing w:val="-18"/>
          <w:w w:val="105"/>
          <w:sz w:val="19"/>
        </w:rPr>
        <w:t xml:space="preserve"> </w:t>
      </w:r>
      <w:r>
        <w:rPr>
          <w:rFonts w:ascii="Arial"/>
          <w:b/>
          <w:w w:val="105"/>
          <w:sz w:val="19"/>
        </w:rPr>
        <w:t>Act</w:t>
      </w:r>
    </w:p>
    <w:p w14:paraId="4E76EF51" w14:textId="77777777" w:rsidR="00244BF3" w:rsidRDefault="00534044">
      <w:pPr>
        <w:pStyle w:val="BodyText"/>
        <w:spacing w:before="124"/>
        <w:ind w:right="185"/>
      </w:pPr>
      <w:r>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AEC (Accessible Education Center) to establish a record of their disability.</w:t>
      </w:r>
    </w:p>
    <w:p w14:paraId="43C7C7DF" w14:textId="77777777" w:rsidR="00244BF3" w:rsidRDefault="00244BF3">
      <w:pPr>
        <w:rPr>
          <w:rFonts w:ascii="Times New Roman" w:eastAsia="Times New Roman" w:hAnsi="Times New Roman" w:cs="Times New Roman"/>
          <w:sz w:val="24"/>
          <w:szCs w:val="24"/>
        </w:rPr>
      </w:pPr>
    </w:p>
    <w:p w14:paraId="624BA0DC" w14:textId="77777777" w:rsidR="00244BF3" w:rsidRDefault="00534044">
      <w:pPr>
        <w:pStyle w:val="Heading2"/>
        <w:spacing w:before="205"/>
        <w:ind w:right="105"/>
        <w:rPr>
          <w:b w:val="0"/>
          <w:bCs w:val="0"/>
        </w:rPr>
      </w:pPr>
      <w:r>
        <w:t>Student Technology Resources</w:t>
      </w:r>
    </w:p>
    <w:p w14:paraId="0A66F284" w14:textId="77777777" w:rsidR="00244BF3" w:rsidRDefault="00534044">
      <w:pPr>
        <w:pStyle w:val="BodyText"/>
        <w:spacing w:before="127" w:line="230" w:lineRule="auto"/>
        <w:ind w:right="169"/>
      </w:pPr>
      <w:r>
        <w:t>Computer labs for student use are available in the Academic Success Center located on the 1</w:t>
      </w:r>
      <w:proofErr w:type="spellStart"/>
      <w:r>
        <w:rPr>
          <w:position w:val="11"/>
          <w:sz w:val="16"/>
        </w:rPr>
        <w:t>st</w:t>
      </w:r>
      <w:proofErr w:type="spellEnd"/>
      <w:r>
        <w:rPr>
          <w:position w:val="11"/>
          <w:sz w:val="16"/>
        </w:rPr>
        <w:t xml:space="preserve"> </w:t>
      </w:r>
      <w:r>
        <w:t>floor of Clark Hall and on the 2</w:t>
      </w:r>
      <w:proofErr w:type="spellStart"/>
      <w:r>
        <w:rPr>
          <w:position w:val="11"/>
          <w:sz w:val="16"/>
        </w:rPr>
        <w:t>nd</w:t>
      </w:r>
      <w:proofErr w:type="spellEnd"/>
      <w:r>
        <w:rPr>
          <w:position w:val="11"/>
          <w:sz w:val="16"/>
        </w:rPr>
        <w:t xml:space="preserve"> </w:t>
      </w:r>
      <w:r>
        <w:t>floor of the Student Union. Additional computer labs may be available in your department/college. Computers are also available in the Martin Luther King Library.</w:t>
      </w:r>
    </w:p>
    <w:p w14:paraId="2A725638" w14:textId="77777777" w:rsidR="00244BF3" w:rsidRDefault="00534044">
      <w:pPr>
        <w:pStyle w:val="BodyText"/>
        <w:spacing w:line="242" w:lineRule="auto"/>
        <w:ind w:right="198"/>
      </w:pPr>
      <w:r>
        <w:t>A wide variety of audio-visual equipment is available for student checkout from Media Services located in IRC 112. These items include digital and VHS camcorders, VHS and</w:t>
      </w:r>
    </w:p>
    <w:p w14:paraId="7F6278E2" w14:textId="77777777" w:rsidR="00244BF3" w:rsidRDefault="00244BF3">
      <w:pPr>
        <w:spacing w:line="242" w:lineRule="auto"/>
        <w:sectPr w:rsidR="00244BF3">
          <w:pgSz w:w="12240" w:h="15840"/>
          <w:pgMar w:top="1400" w:right="1460" w:bottom="880" w:left="1720" w:header="0" w:footer="690" w:gutter="0"/>
          <w:cols w:space="720"/>
        </w:sectPr>
      </w:pPr>
    </w:p>
    <w:p w14:paraId="7FC46E6F" w14:textId="77777777" w:rsidR="00244BF3" w:rsidRDefault="00534044">
      <w:pPr>
        <w:pStyle w:val="BodyText"/>
        <w:spacing w:before="44" w:line="274" w:lineRule="exact"/>
        <w:ind w:right="571"/>
      </w:pPr>
      <w:r>
        <w:lastRenderedPageBreak/>
        <w:t>Beta video players, 16 mm, slide, overhead, DVD, CD, and audiotape players, sound systems, wireless microphones, projection screens and monitors.</w:t>
      </w:r>
    </w:p>
    <w:p w14:paraId="41C3576A" w14:textId="491136B1" w:rsidR="00244BF3" w:rsidRDefault="00534044" w:rsidP="00DE5880">
      <w:pPr>
        <w:pStyle w:val="Heading2"/>
        <w:spacing w:before="202"/>
        <w:ind w:left="0" w:right="105" w:firstLine="317"/>
        <w:rPr>
          <w:b w:val="0"/>
          <w:bCs w:val="0"/>
        </w:rPr>
      </w:pPr>
      <w:r>
        <w:t>Learning Assistance Resource</w:t>
      </w:r>
      <w:r>
        <w:rPr>
          <w:spacing w:val="-1"/>
        </w:rPr>
        <w:t xml:space="preserve"> </w:t>
      </w:r>
      <w:r>
        <w:t>Center</w:t>
      </w:r>
    </w:p>
    <w:p w14:paraId="7DFD497B" w14:textId="77777777" w:rsidR="00244BF3" w:rsidRDefault="00534044">
      <w:pPr>
        <w:pStyle w:val="BodyText"/>
        <w:spacing w:before="118"/>
        <w:ind w:right="104"/>
      </w:pPr>
      <w:r>
        <w:t xml:space="preserve">The Learning Assistance Resource Center (LARC) is located in Room 600 in the Student Services Center. It 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The LARC website is located at </w:t>
      </w:r>
      <w:r>
        <w:rPr>
          <w:color w:val="0000FF"/>
          <w:u w:val="single" w:color="0000FF"/>
        </w:rPr>
        <w:t>http:/</w:t>
      </w:r>
      <w:hyperlink r:id="rId19">
        <w:r>
          <w:rPr>
            <w:color w:val="0000FF"/>
            <w:u w:val="single" w:color="0000FF"/>
          </w:rPr>
          <w:t>www.sjsu.edu/larc</w:t>
        </w:r>
        <w:r>
          <w:t>.</w:t>
        </w:r>
      </w:hyperlink>
    </w:p>
    <w:p w14:paraId="78F8FAED" w14:textId="77777777" w:rsidR="00244BF3" w:rsidRDefault="00244BF3">
      <w:pPr>
        <w:rPr>
          <w:rFonts w:ascii="Times New Roman" w:eastAsia="Times New Roman" w:hAnsi="Times New Roman" w:cs="Times New Roman"/>
          <w:sz w:val="20"/>
          <w:szCs w:val="20"/>
        </w:rPr>
      </w:pPr>
    </w:p>
    <w:p w14:paraId="02BF510F" w14:textId="77777777" w:rsidR="00244BF3" w:rsidRDefault="00244BF3">
      <w:pPr>
        <w:spacing w:before="5"/>
        <w:rPr>
          <w:rFonts w:ascii="Times New Roman" w:eastAsia="Times New Roman" w:hAnsi="Times New Roman" w:cs="Times New Roman"/>
          <w:sz w:val="21"/>
          <w:szCs w:val="21"/>
        </w:rPr>
      </w:pPr>
    </w:p>
    <w:p w14:paraId="009562C7" w14:textId="77777777" w:rsidR="00244BF3" w:rsidRDefault="00534044">
      <w:pPr>
        <w:pStyle w:val="Heading2"/>
        <w:ind w:right="105"/>
        <w:rPr>
          <w:b w:val="0"/>
          <w:bCs w:val="0"/>
        </w:rPr>
      </w:pPr>
      <w:r>
        <w:t>SJSU Writing Center</w:t>
      </w:r>
    </w:p>
    <w:p w14:paraId="7DFB13DB" w14:textId="77777777" w:rsidR="00244BF3" w:rsidRDefault="00534044">
      <w:pPr>
        <w:pStyle w:val="BodyText"/>
        <w:spacing w:before="123"/>
        <w:ind w:right="109"/>
      </w:pPr>
      <w:r>
        <w:t xml:space="preserve">The SJSU Writing Center is located in Room 126 in Clark Hall. It is staffed by professional instructors and upper-division or graduate-level writing specialists from each of the seven SJSU colleges. Our writing specialists have met a rigorous GPA requirement, and they are well trained to assist all students at all levels within all disciplines to become better writers. The Writing Center website is located at </w:t>
      </w:r>
      <w:hyperlink r:id="rId20">
        <w:r>
          <w:rPr>
            <w:color w:val="0000FF"/>
            <w:u w:val="single" w:color="0000FF"/>
          </w:rPr>
          <w:t>http://www.sjsu.edu/writingcenter</w:t>
        </w:r>
        <w:r>
          <w:t>.</w:t>
        </w:r>
      </w:hyperlink>
    </w:p>
    <w:p w14:paraId="2435A5CD" w14:textId="77777777" w:rsidR="00244BF3" w:rsidRDefault="00244BF3">
      <w:pPr>
        <w:rPr>
          <w:rFonts w:ascii="Times New Roman" w:eastAsia="Times New Roman" w:hAnsi="Times New Roman" w:cs="Times New Roman"/>
          <w:sz w:val="20"/>
          <w:szCs w:val="20"/>
        </w:rPr>
      </w:pPr>
    </w:p>
    <w:p w14:paraId="11B711B5" w14:textId="3C454913" w:rsidR="00244BF3" w:rsidRDefault="00534044" w:rsidP="00DE5880">
      <w:pPr>
        <w:pStyle w:val="Heading2"/>
        <w:spacing w:before="69"/>
        <w:ind w:left="0" w:right="105" w:firstLine="317"/>
        <w:rPr>
          <w:b w:val="0"/>
          <w:bCs w:val="0"/>
        </w:rPr>
      </w:pPr>
      <w:r>
        <w:t>Peer Mentor Center</w:t>
      </w:r>
    </w:p>
    <w:p w14:paraId="372F13DD" w14:textId="77777777" w:rsidR="00244BF3" w:rsidRDefault="00534044">
      <w:pPr>
        <w:pStyle w:val="BodyText"/>
        <w:spacing w:before="83"/>
        <w:ind w:right="169"/>
      </w:pPr>
      <w:r>
        <w:t>The Peer Mentor Center is located on the 1</w:t>
      </w:r>
      <w:proofErr w:type="spellStart"/>
      <w:r>
        <w:rPr>
          <w:position w:val="11"/>
          <w:sz w:val="16"/>
          <w:szCs w:val="16"/>
        </w:rPr>
        <w:t>st</w:t>
      </w:r>
      <w:proofErr w:type="spellEnd"/>
      <w:r>
        <w:rPr>
          <w:position w:val="11"/>
          <w:sz w:val="16"/>
          <w:szCs w:val="16"/>
        </w:rPr>
        <w:t xml:space="preserve"> </w:t>
      </w:r>
      <w:r>
        <w:t xml:space="preserve">floor of Clark Hall in the Academic Success Center. The 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 –in basis, no reservation required. The Peer Mentor Center website is located at </w:t>
      </w:r>
      <w:hyperlink r:id="rId21">
        <w:r>
          <w:rPr>
            <w:color w:val="0000FF"/>
            <w:u w:val="single" w:color="0000FF"/>
          </w:rPr>
          <w:t>http://www.sjsu.edu/muse/peermentor</w:t>
        </w:r>
        <w:r>
          <w:t>.</w:t>
        </w:r>
      </w:hyperlink>
    </w:p>
    <w:p w14:paraId="2419C739" w14:textId="77777777" w:rsidR="00244BF3" w:rsidRDefault="00244BF3">
      <w:pPr>
        <w:spacing w:before="5"/>
        <w:rPr>
          <w:rFonts w:ascii="Times New Roman" w:eastAsia="Times New Roman" w:hAnsi="Times New Roman" w:cs="Times New Roman"/>
          <w:sz w:val="17"/>
          <w:szCs w:val="17"/>
        </w:rPr>
      </w:pPr>
    </w:p>
    <w:p w14:paraId="0BFCA98E" w14:textId="77777777" w:rsidR="00244BF3" w:rsidRDefault="00534044">
      <w:pPr>
        <w:pStyle w:val="Heading2"/>
        <w:spacing w:before="69"/>
        <w:ind w:right="105"/>
        <w:rPr>
          <w:b w:val="0"/>
          <w:bCs w:val="0"/>
        </w:rPr>
      </w:pPr>
      <w:r>
        <w:rPr>
          <w:color w:val="1A1A1A"/>
        </w:rPr>
        <w:t>CASA Student Success Center</w:t>
      </w:r>
    </w:p>
    <w:p w14:paraId="770169E0" w14:textId="77777777" w:rsidR="00244BF3" w:rsidRDefault="00244BF3">
      <w:pPr>
        <w:spacing w:before="7"/>
        <w:rPr>
          <w:rFonts w:ascii="Arial" w:eastAsia="Arial" w:hAnsi="Arial" w:cs="Arial"/>
          <w:b/>
          <w:bCs/>
          <w:sz w:val="26"/>
          <w:szCs w:val="26"/>
        </w:rPr>
      </w:pPr>
    </w:p>
    <w:p w14:paraId="0C47A68C" w14:textId="77777777" w:rsidR="00244BF3" w:rsidRDefault="00534044">
      <w:pPr>
        <w:pStyle w:val="BodyText"/>
        <w:ind w:right="304"/>
      </w:pPr>
      <w:r>
        <w:rPr>
          <w:color w:val="1A1A1A"/>
        </w:rPr>
        <w:t>The Student Success Center in the College of Applied Sciences and Arts (CASA) provides advising for undergraduate students majoring or wanting to major in programs offered in CASA Departments and Schools.</w:t>
      </w:r>
    </w:p>
    <w:p w14:paraId="33CCF930" w14:textId="77777777" w:rsidR="00244BF3" w:rsidRDefault="00244BF3">
      <w:pPr>
        <w:rPr>
          <w:rFonts w:ascii="Times New Roman" w:eastAsia="Times New Roman" w:hAnsi="Times New Roman" w:cs="Times New Roman"/>
          <w:sz w:val="24"/>
          <w:szCs w:val="24"/>
        </w:rPr>
      </w:pPr>
    </w:p>
    <w:p w14:paraId="59808658" w14:textId="77777777" w:rsidR="00244BF3" w:rsidRDefault="00534044">
      <w:pPr>
        <w:pStyle w:val="BodyText"/>
        <w:ind w:right="152"/>
      </w:pPr>
      <w:r>
        <w:rPr>
          <w:color w:val="1A1A1A"/>
        </w:rPr>
        <w:t>All CASA students and students who would like to be in CASA are invited to stop by the Center for general education advising, help with changing majors, academic policy related questions, meeting with peer advisors, and/or attending various regularly scheduled presentations and workshops. Looking for academic advice or maybe just some tips about how to navigate your way around SJSU? Check out the CASA Student Success Center! It’s also a great place to study, and you can check out laptops.</w:t>
      </w:r>
    </w:p>
    <w:p w14:paraId="32AECAFE" w14:textId="77777777" w:rsidR="00244BF3" w:rsidRDefault="00244BF3">
      <w:pPr>
        <w:sectPr w:rsidR="00244BF3">
          <w:pgSz w:w="12240" w:h="15840"/>
          <w:pgMar w:top="1400" w:right="1460" w:bottom="880" w:left="1720" w:header="0" w:footer="690" w:gutter="0"/>
          <w:cols w:space="720"/>
        </w:sectPr>
      </w:pPr>
    </w:p>
    <w:p w14:paraId="6BF45340" w14:textId="77777777" w:rsidR="00244BF3" w:rsidRDefault="00534044" w:rsidP="006D5C8D">
      <w:pPr>
        <w:pStyle w:val="BodyText"/>
        <w:spacing w:before="44" w:line="274" w:lineRule="exact"/>
        <w:ind w:right="972"/>
        <w:rPr>
          <w:color w:val="1A1A1A"/>
        </w:rPr>
      </w:pPr>
      <w:r>
        <w:rPr>
          <w:color w:val="1A1A1A"/>
        </w:rPr>
        <w:lastRenderedPageBreak/>
        <w:t xml:space="preserve">Location: MacQuarrie Hall (MH) 533 - top floor of MacQuarrie Hall. Contact information: </w:t>
      </w:r>
      <w:r>
        <w:rPr>
          <w:color w:val="1036CB"/>
          <w:u w:val="single" w:color="1036CB"/>
        </w:rPr>
        <w:t>408.924.2910</w:t>
      </w:r>
      <w:r>
        <w:rPr>
          <w:color w:val="1A1A1A"/>
        </w:rPr>
        <w:t xml:space="preserve">. Website: </w:t>
      </w:r>
      <w:hyperlink r:id="rId22">
        <w:r>
          <w:rPr>
            <w:color w:val="1036CB"/>
            <w:u w:val="single" w:color="1036CB"/>
          </w:rPr>
          <w:t>http://www.sjsu.edu/casa/ssc/</w:t>
        </w:r>
        <w:r>
          <w:rPr>
            <w:color w:val="1A1A1A"/>
          </w:rPr>
          <w:t>.</w:t>
        </w:r>
      </w:hyperlink>
    </w:p>
    <w:p w14:paraId="5D29E1DA" w14:textId="77777777" w:rsidR="00DE5880" w:rsidRDefault="00DE5880" w:rsidP="006D5C8D">
      <w:pPr>
        <w:pStyle w:val="BodyText"/>
        <w:spacing w:before="44" w:line="274" w:lineRule="exact"/>
        <w:ind w:right="972"/>
        <w:rPr>
          <w:color w:val="1A1A1A"/>
        </w:rPr>
      </w:pPr>
    </w:p>
    <w:p w14:paraId="2BC74B48" w14:textId="1ECB3B56" w:rsidR="00DE5880" w:rsidRDefault="002451DF" w:rsidP="006D5C8D">
      <w:pPr>
        <w:pStyle w:val="BodyText"/>
        <w:spacing w:before="44" w:line="274" w:lineRule="exact"/>
        <w:ind w:right="972"/>
        <w:rPr>
          <w:color w:val="1A1A1A"/>
        </w:rPr>
      </w:pPr>
      <w:r>
        <w:rPr>
          <w:color w:val="1A1A1A"/>
        </w:rPr>
        <w:t>SEE COURSE SCHEDULE UNDER THE SYLLABUS TAB ON CANVAS.</w:t>
      </w:r>
      <w:bookmarkStart w:id="0" w:name="_GoBack"/>
      <w:bookmarkEnd w:id="0"/>
    </w:p>
    <w:p w14:paraId="115C5A4A" w14:textId="21DFC727" w:rsidR="00244BF3" w:rsidRDefault="00244BF3" w:rsidP="00700D97">
      <w:pPr>
        <w:pStyle w:val="Heading2"/>
        <w:spacing w:before="16" w:line="242" w:lineRule="auto"/>
        <w:ind w:left="0" w:right="162"/>
        <w:rPr>
          <w:rFonts w:ascii="Times New Roman" w:eastAsia="Times New Roman" w:hAnsi="Times New Roman" w:cs="Times New Roman"/>
          <w:b w:val="0"/>
          <w:bCs w:val="0"/>
        </w:rPr>
      </w:pPr>
    </w:p>
    <w:sectPr w:rsidR="00244BF3">
      <w:pgSz w:w="12240" w:h="15840"/>
      <w:pgMar w:top="1460" w:right="1720" w:bottom="880" w:left="1720" w:header="0" w:footer="6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C2F4A" w14:textId="77777777" w:rsidR="00BC0BB6" w:rsidRDefault="00BC0BB6">
      <w:r>
        <w:separator/>
      </w:r>
    </w:p>
  </w:endnote>
  <w:endnote w:type="continuationSeparator" w:id="0">
    <w:p w14:paraId="2F882572" w14:textId="77777777" w:rsidR="00BC0BB6" w:rsidRDefault="00BC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59475" w14:textId="493328EA" w:rsidR="00244BF3" w:rsidRDefault="00DE5880">
    <w:pPr>
      <w:spacing w:line="14" w:lineRule="auto"/>
      <w:rPr>
        <w:sz w:val="20"/>
        <w:szCs w:val="20"/>
      </w:rPr>
    </w:pPr>
    <w:r>
      <w:rPr>
        <w:noProof/>
      </w:rPr>
      <mc:AlternateContent>
        <mc:Choice Requires="wps">
          <w:drawing>
            <wp:anchor distT="0" distB="0" distL="114300" distR="114300" simplePos="0" relativeHeight="503300936" behindDoc="1" locked="0" layoutInCell="1" allowOverlap="1" wp14:anchorId="3F7E17AB" wp14:editId="69568FF6">
              <wp:simplePos x="0" y="0"/>
              <wp:positionH relativeFrom="page">
                <wp:posOffset>5412317</wp:posOffset>
              </wp:positionH>
              <wp:positionV relativeFrom="page">
                <wp:posOffset>9479915</wp:posOffset>
              </wp:positionV>
              <wp:extent cx="609600" cy="138430"/>
              <wp:effectExtent l="0" t="0" r="0"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7ACD5" w14:textId="714703F1" w:rsidR="00244BF3" w:rsidRDefault="00534044">
                          <w:pPr>
                            <w:spacing w:before="4"/>
                            <w:ind w:left="20"/>
                            <w:rPr>
                              <w:rFonts w:ascii="Arial" w:eastAsia="Arial" w:hAnsi="Arial" w:cs="Arial"/>
                              <w:sz w:val="17"/>
                              <w:szCs w:val="17"/>
                            </w:rPr>
                          </w:pPr>
                          <w:r>
                            <w:rPr>
                              <w:rFonts w:ascii="Arial"/>
                              <w:w w:val="105"/>
                              <w:sz w:val="17"/>
                            </w:rPr>
                            <w:t xml:space="preserve">Page </w:t>
                          </w:r>
                          <w:r>
                            <w:fldChar w:fldCharType="begin"/>
                          </w:r>
                          <w:r>
                            <w:rPr>
                              <w:rFonts w:ascii="Arial"/>
                              <w:w w:val="105"/>
                              <w:sz w:val="17"/>
                            </w:rPr>
                            <w:instrText xml:space="preserve"> PAGE </w:instrText>
                          </w:r>
                          <w:r>
                            <w:fldChar w:fldCharType="separate"/>
                          </w:r>
                          <w:r w:rsidR="00AF5561">
                            <w:rPr>
                              <w:rFonts w:ascii="Arial"/>
                              <w:noProof/>
                              <w:w w:val="105"/>
                              <w:sz w:val="17"/>
                            </w:rPr>
                            <w:t>4</w:t>
                          </w:r>
                          <w:r>
                            <w:fldChar w:fldCharType="end"/>
                          </w:r>
                          <w:r>
                            <w:rPr>
                              <w:rFonts w:ascii="Arial"/>
                              <w:w w:val="105"/>
                              <w:sz w:val="17"/>
                            </w:rPr>
                            <w:t xml:space="preserve"> of</w:t>
                          </w:r>
                          <w:r>
                            <w:rPr>
                              <w:rFonts w:ascii="Arial"/>
                              <w:spacing w:val="4"/>
                              <w:w w:val="105"/>
                              <w:sz w:val="17"/>
                            </w:rPr>
                            <w:t xml:space="preserve"> </w:t>
                          </w:r>
                          <w:r w:rsidR="00DE5880">
                            <w:rPr>
                              <w:rFonts w:ascii="Arial"/>
                              <w:w w:val="105"/>
                              <w:sz w:val="17"/>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7E17AB" id="_x0000_t202" coordsize="21600,21600" o:spt="202" path="m,l,21600r21600,l21600,xe">
              <v:stroke joinstyle="miter"/>
              <v:path gradientshapeok="t" o:connecttype="rect"/>
            </v:shapetype>
            <v:shape id="Text Box 1" o:spid="_x0000_s1029" type="#_x0000_t202" style="position:absolute;margin-left:426.15pt;margin-top:746.45pt;width:48pt;height:10.9pt;z-index:-15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" filled="f" stroked="f">
              <v:textbox inset="0,0,0,0">
                <w:txbxContent>
                  <w:p w14:paraId="0017ACD5" w14:textId="714703F1" w:rsidR="00244BF3" w:rsidRDefault="00534044">
                    <w:pPr>
                      <w:spacing w:before="4"/>
                      <w:ind w:left="20"/>
                      <w:rPr>
                        <w:rFonts w:ascii="Arial" w:eastAsia="Arial" w:hAnsi="Arial" w:cs="Arial"/>
                        <w:sz w:val="17"/>
                        <w:szCs w:val="17"/>
                      </w:rPr>
                    </w:pPr>
                    <w:r>
                      <w:rPr>
                        <w:rFonts w:ascii="Arial"/>
                        <w:w w:val="105"/>
                        <w:sz w:val="17"/>
                      </w:rPr>
                      <w:t xml:space="preserve">Page </w:t>
                    </w:r>
                    <w:r>
                      <w:fldChar w:fldCharType="begin"/>
                    </w:r>
                    <w:r>
                      <w:rPr>
                        <w:rFonts w:ascii="Arial"/>
                        <w:w w:val="105"/>
                        <w:sz w:val="17"/>
                      </w:rPr>
                      <w:instrText xml:space="preserve"> PAGE </w:instrText>
                    </w:r>
                    <w:r>
                      <w:fldChar w:fldCharType="separate"/>
                    </w:r>
                    <w:r w:rsidR="00AF5561">
                      <w:rPr>
                        <w:rFonts w:ascii="Arial"/>
                        <w:noProof/>
                        <w:w w:val="105"/>
                        <w:sz w:val="17"/>
                      </w:rPr>
                      <w:t>4</w:t>
                    </w:r>
                    <w:r>
                      <w:fldChar w:fldCharType="end"/>
                    </w:r>
                    <w:r>
                      <w:rPr>
                        <w:rFonts w:ascii="Arial"/>
                        <w:w w:val="105"/>
                        <w:sz w:val="17"/>
                      </w:rPr>
                      <w:t xml:space="preserve"> of</w:t>
                    </w:r>
                    <w:r>
                      <w:rPr>
                        <w:rFonts w:ascii="Arial"/>
                        <w:spacing w:val="4"/>
                        <w:w w:val="105"/>
                        <w:sz w:val="17"/>
                      </w:rPr>
                      <w:t xml:space="preserve"> </w:t>
                    </w:r>
                    <w:r w:rsidR="00DE5880">
                      <w:rPr>
                        <w:rFonts w:ascii="Arial"/>
                        <w:w w:val="105"/>
                        <w:sz w:val="17"/>
                      </w:rPr>
                      <w:t>6</w:t>
                    </w:r>
                  </w:p>
                </w:txbxContent>
              </v:textbox>
              <w10:wrap anchorx="page" anchory="page"/>
            </v:shape>
          </w:pict>
        </mc:Fallback>
      </mc:AlternateContent>
    </w:r>
    <w:r w:rsidR="001F2512">
      <w:rPr>
        <w:noProof/>
      </w:rPr>
      <mc:AlternateContent>
        <mc:Choice Requires="wps">
          <w:drawing>
            <wp:anchor distT="0" distB="0" distL="114300" distR="114300" simplePos="0" relativeHeight="503300912" behindDoc="1" locked="0" layoutInCell="1" allowOverlap="1" wp14:anchorId="3CDB2DF0" wp14:editId="4AB56D4D">
              <wp:simplePos x="0" y="0"/>
              <wp:positionH relativeFrom="page">
                <wp:posOffset>1289685</wp:posOffset>
              </wp:positionH>
              <wp:positionV relativeFrom="page">
                <wp:posOffset>9603740</wp:posOffset>
              </wp:positionV>
              <wp:extent cx="1976120" cy="138430"/>
              <wp:effectExtent l="0" t="254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12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F5202" w14:textId="72DAEB32" w:rsidR="00244BF3" w:rsidRDefault="00534044">
                          <w:pPr>
                            <w:spacing w:before="4"/>
                            <w:ind w:left="20"/>
                            <w:rPr>
                              <w:rFonts w:ascii="Arial" w:eastAsia="Arial" w:hAnsi="Arial" w:cs="Arial"/>
                              <w:sz w:val="17"/>
                              <w:szCs w:val="17"/>
                            </w:rPr>
                          </w:pPr>
                          <w:r>
                            <w:rPr>
                              <w:rFonts w:ascii="Arial"/>
                              <w:w w:val="105"/>
                              <w:sz w:val="17"/>
                            </w:rPr>
                            <w:t>Courts &amp; Society, JS 103</w:t>
                          </w:r>
                          <w:r w:rsidR="0067772B">
                            <w:rPr>
                              <w:rFonts w:ascii="Arial"/>
                              <w:w w:val="105"/>
                              <w:sz w:val="17"/>
                            </w:rPr>
                            <w:t xml:space="preserve"> (online)</w:t>
                          </w:r>
                          <w:r>
                            <w:rPr>
                              <w:rFonts w:ascii="Arial"/>
                              <w:w w:val="105"/>
                              <w:sz w:val="17"/>
                            </w:rPr>
                            <w:t xml:space="preserve">, </w:t>
                          </w:r>
                          <w:r w:rsidR="00FB3C41">
                            <w:rPr>
                              <w:rFonts w:ascii="Arial"/>
                              <w:w w:val="105"/>
                              <w:sz w:val="17"/>
                            </w:rPr>
                            <w:t>Spring</w:t>
                          </w:r>
                          <w:r>
                            <w:rPr>
                              <w:rFonts w:ascii="Arial"/>
                              <w:spacing w:val="11"/>
                              <w:w w:val="105"/>
                              <w:sz w:val="17"/>
                            </w:rPr>
                            <w:t xml:space="preserve"> </w:t>
                          </w:r>
                          <w:r>
                            <w:rPr>
                              <w:rFonts w:ascii="Arial"/>
                              <w:w w:val="105"/>
                              <w:sz w:val="17"/>
                            </w:rPr>
                            <w:t>201</w:t>
                          </w:r>
                          <w:r w:rsidR="00FB3C41">
                            <w:rPr>
                              <w:rFonts w:ascii="Arial"/>
                              <w:w w:val="105"/>
                              <w:sz w:val="17"/>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B2DF0" id="Text Box 2" o:spid="_x0000_s1030" type="#_x0000_t202" style="position:absolute;margin-left:101.55pt;margin-top:756.2pt;width:155.6pt;height:10.9pt;z-index:-1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" filled="f" stroked="f">
              <v:textbox inset="0,0,0,0">
                <w:txbxContent>
                  <w:p w14:paraId="4DAF5202" w14:textId="72DAEB32" w:rsidR="00244BF3" w:rsidRDefault="00534044">
                    <w:pPr>
                      <w:spacing w:before="4"/>
                      <w:ind w:left="20"/>
                      <w:rPr>
                        <w:rFonts w:ascii="Arial" w:eastAsia="Arial" w:hAnsi="Arial" w:cs="Arial"/>
                        <w:sz w:val="17"/>
                        <w:szCs w:val="17"/>
                      </w:rPr>
                    </w:pPr>
                    <w:r>
                      <w:rPr>
                        <w:rFonts w:ascii="Arial"/>
                        <w:w w:val="105"/>
                        <w:sz w:val="17"/>
                      </w:rPr>
                      <w:t>Courts &amp; Society, JS 103</w:t>
                    </w:r>
                    <w:r w:rsidR="0067772B">
                      <w:rPr>
                        <w:rFonts w:ascii="Arial"/>
                        <w:w w:val="105"/>
                        <w:sz w:val="17"/>
                      </w:rPr>
                      <w:t xml:space="preserve"> (online)</w:t>
                    </w:r>
                    <w:r>
                      <w:rPr>
                        <w:rFonts w:ascii="Arial"/>
                        <w:w w:val="105"/>
                        <w:sz w:val="17"/>
                      </w:rPr>
                      <w:t xml:space="preserve">, </w:t>
                    </w:r>
                    <w:r w:rsidR="00FB3C41">
                      <w:rPr>
                        <w:rFonts w:ascii="Arial"/>
                        <w:w w:val="105"/>
                        <w:sz w:val="17"/>
                      </w:rPr>
                      <w:t>Spring</w:t>
                    </w:r>
                    <w:r>
                      <w:rPr>
                        <w:rFonts w:ascii="Arial"/>
                        <w:spacing w:val="11"/>
                        <w:w w:val="105"/>
                        <w:sz w:val="17"/>
                      </w:rPr>
                      <w:t xml:space="preserve"> </w:t>
                    </w:r>
                    <w:r>
                      <w:rPr>
                        <w:rFonts w:ascii="Arial"/>
                        <w:w w:val="105"/>
                        <w:sz w:val="17"/>
                      </w:rPr>
                      <w:t>201</w:t>
                    </w:r>
                    <w:r w:rsidR="00FB3C41">
                      <w:rPr>
                        <w:rFonts w:ascii="Arial"/>
                        <w:w w:val="105"/>
                        <w:sz w:val="17"/>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F3DB2" w14:textId="77777777" w:rsidR="00BC0BB6" w:rsidRDefault="00BC0BB6">
      <w:r>
        <w:separator/>
      </w:r>
    </w:p>
  </w:footnote>
  <w:footnote w:type="continuationSeparator" w:id="0">
    <w:p w14:paraId="56FF2CAD" w14:textId="77777777" w:rsidR="00BC0BB6" w:rsidRDefault="00BC0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442C82"/>
    <w:multiLevelType w:val="hybridMultilevel"/>
    <w:tmpl w:val="55C041FA"/>
    <w:lvl w:ilvl="0" w:tplc="7984539E">
      <w:start w:val="1"/>
      <w:numFmt w:val="decimal"/>
      <w:lvlText w:val="%1)"/>
      <w:lvlJc w:val="left"/>
      <w:pPr>
        <w:ind w:left="1824" w:hanging="360"/>
        <w:jc w:val="left"/>
      </w:pPr>
      <w:rPr>
        <w:rFonts w:ascii="Times New Roman" w:eastAsia="Times New Roman" w:hAnsi="Times New Roman" w:hint="default"/>
        <w:i/>
        <w:spacing w:val="-20"/>
        <w:w w:val="100"/>
        <w:sz w:val="24"/>
        <w:szCs w:val="24"/>
      </w:rPr>
    </w:lvl>
    <w:lvl w:ilvl="1" w:tplc="6E6466D8">
      <w:start w:val="1"/>
      <w:numFmt w:val="bullet"/>
      <w:lvlText w:val="•"/>
      <w:lvlJc w:val="left"/>
      <w:pPr>
        <w:ind w:left="2542" w:hanging="360"/>
      </w:pPr>
      <w:rPr>
        <w:rFonts w:hint="default"/>
      </w:rPr>
    </w:lvl>
    <w:lvl w:ilvl="2" w:tplc="EFDEB8F2">
      <w:start w:val="1"/>
      <w:numFmt w:val="bullet"/>
      <w:lvlText w:val="•"/>
      <w:lvlJc w:val="left"/>
      <w:pPr>
        <w:ind w:left="3264" w:hanging="360"/>
      </w:pPr>
      <w:rPr>
        <w:rFonts w:hint="default"/>
      </w:rPr>
    </w:lvl>
    <w:lvl w:ilvl="3" w:tplc="B7F2502E">
      <w:start w:val="1"/>
      <w:numFmt w:val="bullet"/>
      <w:lvlText w:val="•"/>
      <w:lvlJc w:val="left"/>
      <w:pPr>
        <w:ind w:left="3986" w:hanging="360"/>
      </w:pPr>
      <w:rPr>
        <w:rFonts w:hint="default"/>
      </w:rPr>
    </w:lvl>
    <w:lvl w:ilvl="4" w:tplc="8ACAF8BA">
      <w:start w:val="1"/>
      <w:numFmt w:val="bullet"/>
      <w:lvlText w:val="•"/>
      <w:lvlJc w:val="left"/>
      <w:pPr>
        <w:ind w:left="4708" w:hanging="360"/>
      </w:pPr>
      <w:rPr>
        <w:rFonts w:hint="default"/>
      </w:rPr>
    </w:lvl>
    <w:lvl w:ilvl="5" w:tplc="8A54287A">
      <w:start w:val="1"/>
      <w:numFmt w:val="bullet"/>
      <w:lvlText w:val="•"/>
      <w:lvlJc w:val="left"/>
      <w:pPr>
        <w:ind w:left="5430" w:hanging="360"/>
      </w:pPr>
      <w:rPr>
        <w:rFonts w:hint="default"/>
      </w:rPr>
    </w:lvl>
    <w:lvl w:ilvl="6" w:tplc="1A266914">
      <w:start w:val="1"/>
      <w:numFmt w:val="bullet"/>
      <w:lvlText w:val="•"/>
      <w:lvlJc w:val="left"/>
      <w:pPr>
        <w:ind w:left="6152" w:hanging="360"/>
      </w:pPr>
      <w:rPr>
        <w:rFonts w:hint="default"/>
      </w:rPr>
    </w:lvl>
    <w:lvl w:ilvl="7" w:tplc="815C444C">
      <w:start w:val="1"/>
      <w:numFmt w:val="bullet"/>
      <w:lvlText w:val="•"/>
      <w:lvlJc w:val="left"/>
      <w:pPr>
        <w:ind w:left="6874" w:hanging="360"/>
      </w:pPr>
      <w:rPr>
        <w:rFonts w:hint="default"/>
      </w:rPr>
    </w:lvl>
    <w:lvl w:ilvl="8" w:tplc="976A31AC">
      <w:start w:val="1"/>
      <w:numFmt w:val="bullet"/>
      <w:lvlText w:val="•"/>
      <w:lvlJc w:val="left"/>
      <w:pPr>
        <w:ind w:left="7596"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BF3"/>
    <w:rsid w:val="001C7F19"/>
    <w:rsid w:val="001F09CF"/>
    <w:rsid w:val="001F2512"/>
    <w:rsid w:val="00203B29"/>
    <w:rsid w:val="00244BF3"/>
    <w:rsid w:val="002451DF"/>
    <w:rsid w:val="00335A6E"/>
    <w:rsid w:val="003B6988"/>
    <w:rsid w:val="003C395A"/>
    <w:rsid w:val="00420520"/>
    <w:rsid w:val="004262BD"/>
    <w:rsid w:val="00503013"/>
    <w:rsid w:val="00534044"/>
    <w:rsid w:val="0067772B"/>
    <w:rsid w:val="006D5C8D"/>
    <w:rsid w:val="00700D97"/>
    <w:rsid w:val="007C7ECB"/>
    <w:rsid w:val="007D5800"/>
    <w:rsid w:val="008122C5"/>
    <w:rsid w:val="008955E0"/>
    <w:rsid w:val="008A56B5"/>
    <w:rsid w:val="009A5534"/>
    <w:rsid w:val="00AF5561"/>
    <w:rsid w:val="00B373FB"/>
    <w:rsid w:val="00B40625"/>
    <w:rsid w:val="00BB0752"/>
    <w:rsid w:val="00BC0BB6"/>
    <w:rsid w:val="00C61CC8"/>
    <w:rsid w:val="00C83F78"/>
    <w:rsid w:val="00CD577D"/>
    <w:rsid w:val="00D76B91"/>
    <w:rsid w:val="00D92352"/>
    <w:rsid w:val="00DA3EE0"/>
    <w:rsid w:val="00DE5880"/>
    <w:rsid w:val="00F33F82"/>
    <w:rsid w:val="00FB3C41"/>
    <w:rsid w:val="00FB7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2AC8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style>
  <w:style w:type="paragraph" w:styleId="Heading1">
    <w:name w:val="heading 1"/>
    <w:basedOn w:val="Normal"/>
    <w:uiPriority w:val="1"/>
    <w:qFormat/>
    <w:pPr>
      <w:spacing w:before="49"/>
      <w:ind w:left="324"/>
      <w:outlineLvl w:val="0"/>
    </w:pPr>
    <w:rPr>
      <w:rFonts w:ascii="Arial" w:eastAsia="Arial" w:hAnsi="Arial"/>
      <w:b/>
      <w:bCs/>
      <w:sz w:val="31"/>
      <w:szCs w:val="31"/>
    </w:rPr>
  </w:style>
  <w:style w:type="paragraph" w:styleId="Heading2">
    <w:name w:val="heading 2"/>
    <w:basedOn w:val="Normal"/>
    <w:uiPriority w:val="1"/>
    <w:qFormat/>
    <w:pPr>
      <w:ind w:left="317"/>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17"/>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955E0"/>
    <w:pPr>
      <w:tabs>
        <w:tab w:val="center" w:pos="4680"/>
        <w:tab w:val="right" w:pos="9360"/>
      </w:tabs>
    </w:pPr>
  </w:style>
  <w:style w:type="character" w:customStyle="1" w:styleId="HeaderChar">
    <w:name w:val="Header Char"/>
    <w:basedOn w:val="DefaultParagraphFont"/>
    <w:link w:val="Header"/>
    <w:uiPriority w:val="99"/>
    <w:rsid w:val="008955E0"/>
  </w:style>
  <w:style w:type="paragraph" w:styleId="Footer">
    <w:name w:val="footer"/>
    <w:basedOn w:val="Normal"/>
    <w:link w:val="FooterChar"/>
    <w:uiPriority w:val="99"/>
    <w:unhideWhenUsed/>
    <w:rsid w:val="008955E0"/>
    <w:pPr>
      <w:tabs>
        <w:tab w:val="center" w:pos="4680"/>
        <w:tab w:val="right" w:pos="9360"/>
      </w:tabs>
    </w:pPr>
  </w:style>
  <w:style w:type="character" w:customStyle="1" w:styleId="FooterChar">
    <w:name w:val="Footer Char"/>
    <w:basedOn w:val="DefaultParagraphFont"/>
    <w:link w:val="Footer"/>
    <w:uiPriority w:val="99"/>
    <w:rsid w:val="008955E0"/>
  </w:style>
  <w:style w:type="table" w:styleId="TableGrid">
    <w:name w:val="Table Grid"/>
    <w:basedOn w:val="TableNormal"/>
    <w:uiPriority w:val="39"/>
    <w:rsid w:val="007D5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9235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9235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9235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D9235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D9235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1">
    <w:name w:val="p1"/>
    <w:basedOn w:val="Normal"/>
    <w:rsid w:val="001F09CF"/>
    <w:pPr>
      <w:widowControl/>
    </w:pPr>
    <w:rPr>
      <w:rFonts w:ascii="Helvetica" w:hAnsi="Helvetica" w:cs="Times New Roman"/>
      <w:sz w:val="17"/>
      <w:szCs w:val="17"/>
    </w:rPr>
  </w:style>
  <w:style w:type="paragraph" w:customStyle="1" w:styleId="p2">
    <w:name w:val="p2"/>
    <w:basedOn w:val="Normal"/>
    <w:rsid w:val="001F09CF"/>
    <w:pPr>
      <w:widowControl/>
    </w:pPr>
    <w:rPr>
      <w:rFonts w:ascii="Helvetica" w:hAnsi="Helvetica" w:cs="Times New Roman"/>
      <w:sz w:val="15"/>
      <w:szCs w:val="15"/>
    </w:rPr>
  </w:style>
  <w:style w:type="character" w:customStyle="1" w:styleId="s1">
    <w:name w:val="s1"/>
    <w:basedOn w:val="DefaultParagraphFont"/>
    <w:rsid w:val="001F09CF"/>
    <w:rPr>
      <w:rFonts w:ascii="Helvetica" w:hAnsi="Helvetica" w:hint="default"/>
      <w:sz w:val="15"/>
      <w:szCs w:val="15"/>
    </w:rPr>
  </w:style>
  <w:style w:type="character" w:customStyle="1" w:styleId="s2">
    <w:name w:val="s2"/>
    <w:basedOn w:val="DefaultParagraphFont"/>
    <w:rsid w:val="001F09CF"/>
    <w:rPr>
      <w:rFonts w:ascii="Helvetica" w:hAnsi="Helvetica" w:hint="default"/>
      <w:sz w:val="17"/>
      <w:szCs w:val="17"/>
    </w:rPr>
  </w:style>
  <w:style w:type="character" w:customStyle="1" w:styleId="s3">
    <w:name w:val="s3"/>
    <w:basedOn w:val="DefaultParagraphFont"/>
    <w:rsid w:val="001F09CF"/>
    <w:rPr>
      <w:rFonts w:ascii="Helvetica" w:hAnsi="Helvetica" w:hint="default"/>
      <w:color w:val="00BB63"/>
      <w:sz w:val="16"/>
      <w:szCs w:val="16"/>
    </w:rPr>
  </w:style>
  <w:style w:type="character" w:customStyle="1" w:styleId="s4">
    <w:name w:val="s4"/>
    <w:basedOn w:val="DefaultParagraphFont"/>
    <w:rsid w:val="001F09CF"/>
    <w:rPr>
      <w:rFonts w:ascii="Helvetica" w:hAnsi="Helvetica" w:hint="default"/>
      <w:sz w:val="16"/>
      <w:szCs w:val="16"/>
    </w:rPr>
  </w:style>
  <w:style w:type="character" w:customStyle="1" w:styleId="apple-converted-space">
    <w:name w:val="apple-converted-space"/>
    <w:basedOn w:val="DefaultParagraphFont"/>
    <w:rsid w:val="001F09CF"/>
  </w:style>
  <w:style w:type="character" w:customStyle="1" w:styleId="s5">
    <w:name w:val="s5"/>
    <w:basedOn w:val="DefaultParagraphFont"/>
    <w:rsid w:val="003C395A"/>
    <w:rPr>
      <w:rFonts w:ascii="Helvetica" w:hAnsi="Helvetica" w:hint="default"/>
      <w:color w:val="FF26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501040">
      <w:bodyDiv w:val="1"/>
      <w:marLeft w:val="0"/>
      <w:marRight w:val="0"/>
      <w:marTop w:val="0"/>
      <w:marBottom w:val="0"/>
      <w:divBdr>
        <w:top w:val="none" w:sz="0" w:space="0" w:color="auto"/>
        <w:left w:val="none" w:sz="0" w:space="0" w:color="auto"/>
        <w:bottom w:val="none" w:sz="0" w:space="0" w:color="auto"/>
        <w:right w:val="none" w:sz="0" w:space="0" w:color="auto"/>
      </w:divBdr>
    </w:div>
    <w:div w:id="1169325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wadsworth.com/" TargetMode="External"/><Relationship Id="rId18" Type="http://schemas.openxmlformats.org/officeDocument/2006/relationships/hyperlink" Target="http://www.sjsu.edu/studentconduct" TargetMode="External"/><Relationship Id="rId3" Type="http://schemas.openxmlformats.org/officeDocument/2006/relationships/settings" Target="settings.xml"/><Relationship Id="rId21" Type="http://schemas.openxmlformats.org/officeDocument/2006/relationships/hyperlink" Target="http://www.sjsu.edu/muse/peermentor" TargetMode="External"/><Relationship Id="rId7" Type="http://schemas.openxmlformats.org/officeDocument/2006/relationships/hyperlink" Target="mailto:harold.peterson@sjsu.edu" TargetMode="External"/><Relationship Id="rId12" Type="http://schemas.openxmlformats.org/officeDocument/2006/relationships/image" Target="media/image3.png"/><Relationship Id="rId17" Type="http://schemas.openxmlformats.org/officeDocument/2006/relationships/hyperlink" Target="http://www.sjsu.edu/studentconduct/docs/Student_Conduct_Code.pdf" TargetMode="External"/><Relationship Id="rId2" Type="http://schemas.openxmlformats.org/officeDocument/2006/relationships/styles" Target="styles.xml"/><Relationship Id="rId16" Type="http://schemas.openxmlformats.org/officeDocument/2006/relationships/hyperlink" Target="http://www.sjsu.edu/aars/policies/latedrops/" TargetMode="External"/><Relationship Id="rId20" Type="http://schemas.openxmlformats.org/officeDocument/2006/relationships/hyperlink" Target="http://www.sjsu.edu/writingcent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adsworth.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jsu.edu/advising/faq/index.htm"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sjsu.edu/larc"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Silke.Higgins@sjsu.edu" TargetMode="External"/><Relationship Id="rId22" Type="http://schemas.openxmlformats.org/officeDocument/2006/relationships/hyperlink" Target="http://www.sjsu.edu/casa/s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1649</Words>
  <Characters>9404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2019-01-01T17:23:00Z</dcterms:created>
  <dcterms:modified xsi:type="dcterms:W3CDTF">2019-01-01T17:23:00Z</dcterms:modified>
</cp:coreProperties>
</file>