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10F69" w14:textId="76BB8ABC" w:rsidR="00A500C5" w:rsidRPr="006F1B43" w:rsidRDefault="00A500C5" w:rsidP="009807AC">
      <w:pPr>
        <w:pStyle w:val="Heading1"/>
        <w:pageBreakBefore/>
        <w:rPr>
          <w:rFonts w:ascii="Times New Roman" w:hAnsi="Times New Roman" w:cs="Times New Roman"/>
          <w:szCs w:val="24"/>
        </w:rPr>
      </w:pPr>
      <w:r w:rsidRPr="006F1B43">
        <w:rPr>
          <w:rFonts w:ascii="Times New Roman" w:hAnsi="Times New Roman" w:cs="Times New Roman"/>
          <w:szCs w:val="24"/>
        </w:rPr>
        <w:t>San José State University</w:t>
      </w:r>
      <w:r w:rsidRPr="006F1B43">
        <w:rPr>
          <w:rFonts w:ascii="Times New Roman" w:hAnsi="Times New Roman" w:cs="Times New Roman"/>
          <w:szCs w:val="24"/>
        </w:rPr>
        <w:br/>
        <w:t>C</w:t>
      </w:r>
      <w:r w:rsidR="00291299">
        <w:rPr>
          <w:rFonts w:ascii="Times New Roman" w:hAnsi="Times New Roman" w:cs="Times New Roman"/>
          <w:szCs w:val="24"/>
        </w:rPr>
        <w:t>HHS</w:t>
      </w:r>
      <w:r w:rsidRPr="006F1B43">
        <w:rPr>
          <w:rFonts w:ascii="Times New Roman" w:hAnsi="Times New Roman" w:cs="Times New Roman"/>
          <w:szCs w:val="24"/>
        </w:rPr>
        <w:t>/Justice Studies</w:t>
      </w:r>
      <w:r w:rsidRPr="006F1B43">
        <w:rPr>
          <w:rFonts w:ascii="Times New Roman" w:hAnsi="Times New Roman" w:cs="Times New Roman"/>
          <w:szCs w:val="24"/>
        </w:rPr>
        <w:br/>
        <w:t xml:space="preserve">JS </w:t>
      </w:r>
      <w:r>
        <w:rPr>
          <w:rFonts w:ascii="Times New Roman" w:hAnsi="Times New Roman" w:cs="Times New Roman"/>
          <w:szCs w:val="24"/>
        </w:rPr>
        <w:t>189</w:t>
      </w:r>
      <w:r w:rsidR="00A013D9">
        <w:rPr>
          <w:rFonts w:ascii="Times New Roman" w:hAnsi="Times New Roman" w:cs="Times New Roman"/>
          <w:szCs w:val="24"/>
        </w:rPr>
        <w:t>-</w:t>
      </w:r>
      <w:r>
        <w:rPr>
          <w:rFonts w:ascii="Times New Roman" w:hAnsi="Times New Roman" w:cs="Times New Roman"/>
          <w:szCs w:val="24"/>
        </w:rPr>
        <w:t xml:space="preserve"> Senior Seminar</w:t>
      </w:r>
      <w:r w:rsidR="00A013D9">
        <w:rPr>
          <w:rFonts w:ascii="Times New Roman" w:hAnsi="Times New Roman" w:cs="Times New Roman"/>
          <w:szCs w:val="24"/>
        </w:rPr>
        <w:t>, 0</w:t>
      </w:r>
      <w:r w:rsidR="000A2302">
        <w:rPr>
          <w:rFonts w:ascii="Times New Roman" w:hAnsi="Times New Roman" w:cs="Times New Roman"/>
          <w:szCs w:val="24"/>
        </w:rPr>
        <w:t>5</w:t>
      </w:r>
      <w:r w:rsidRPr="006F1B43">
        <w:rPr>
          <w:rFonts w:ascii="Times New Roman" w:hAnsi="Times New Roman" w:cs="Times New Roman"/>
          <w:szCs w:val="24"/>
        </w:rPr>
        <w:t xml:space="preserve">, </w:t>
      </w:r>
      <w:r w:rsidR="000A2302">
        <w:rPr>
          <w:rFonts w:ascii="Times New Roman" w:hAnsi="Times New Roman" w:cs="Times New Roman"/>
          <w:szCs w:val="24"/>
        </w:rPr>
        <w:t>Spring 2019</w:t>
      </w:r>
    </w:p>
    <w:tbl>
      <w:tblPr>
        <w:tblW w:w="0" w:type="auto"/>
        <w:tblInd w:w="108" w:type="dxa"/>
        <w:tblLook w:val="0000" w:firstRow="0" w:lastRow="0" w:firstColumn="0" w:lastColumn="0" w:noHBand="0" w:noVBand="0"/>
      </w:tblPr>
      <w:tblGrid>
        <w:gridCol w:w="2900"/>
        <w:gridCol w:w="7540"/>
      </w:tblGrid>
      <w:tr w:rsidR="00A500C5" w:rsidRPr="006F1B43" w14:paraId="363ABE26" w14:textId="77777777" w:rsidTr="002B623A">
        <w:tc>
          <w:tcPr>
            <w:tcW w:w="2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3B8DD87" w14:textId="77777777" w:rsidR="00A500C5" w:rsidRPr="006F1B43" w:rsidRDefault="00A500C5" w:rsidP="00562A34">
            <w:pPr>
              <w:spacing w:before="120" w:after="120"/>
              <w:jc w:val="both"/>
            </w:pPr>
            <w:r w:rsidRPr="006F1B43">
              <w:rPr>
                <w:b/>
                <w:bCs/>
              </w:rPr>
              <w:t>Instructor:</w:t>
            </w:r>
          </w:p>
        </w:tc>
        <w:tc>
          <w:tcPr>
            <w:tcW w:w="7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617483B" w14:textId="77777777" w:rsidR="00A500C5" w:rsidRPr="006F1B43" w:rsidRDefault="00A500C5" w:rsidP="00562A34">
            <w:pPr>
              <w:jc w:val="both"/>
            </w:pPr>
            <w:r w:rsidRPr="006F1B43">
              <w:t>Sheree Martinek</w:t>
            </w:r>
          </w:p>
        </w:tc>
      </w:tr>
      <w:tr w:rsidR="00A500C5" w:rsidRPr="006F1B43" w14:paraId="11DAC092" w14:textId="77777777" w:rsidTr="002B623A">
        <w:tc>
          <w:tcPr>
            <w:tcW w:w="2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9D92EC" w14:textId="77777777" w:rsidR="00A500C5" w:rsidRPr="006F1B43" w:rsidRDefault="00A500C5" w:rsidP="00562A34">
            <w:pPr>
              <w:spacing w:before="120" w:after="120"/>
              <w:jc w:val="both"/>
            </w:pPr>
            <w:r w:rsidRPr="006F1B43">
              <w:rPr>
                <w:b/>
                <w:bCs/>
              </w:rPr>
              <w:t>Office Location:</w:t>
            </w:r>
          </w:p>
        </w:tc>
        <w:tc>
          <w:tcPr>
            <w:tcW w:w="7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61A166A" w14:textId="44B80ADA" w:rsidR="00A500C5" w:rsidRPr="006F1B43" w:rsidRDefault="000A2302" w:rsidP="00562A34">
            <w:pPr>
              <w:jc w:val="both"/>
            </w:pPr>
            <w:r>
              <w:t>Health Building, Rm 123</w:t>
            </w:r>
          </w:p>
        </w:tc>
      </w:tr>
      <w:tr w:rsidR="00A500C5" w:rsidRPr="006F1B43" w14:paraId="6621682B" w14:textId="77777777" w:rsidTr="002B623A">
        <w:tc>
          <w:tcPr>
            <w:tcW w:w="2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1A4F46" w14:textId="77777777" w:rsidR="00A500C5" w:rsidRPr="006F1B43" w:rsidRDefault="00A500C5" w:rsidP="00562A34">
            <w:pPr>
              <w:spacing w:before="120" w:after="120"/>
              <w:jc w:val="both"/>
            </w:pPr>
            <w:r w:rsidRPr="006F1B43">
              <w:rPr>
                <w:b/>
                <w:bCs/>
              </w:rPr>
              <w:t>Telephone:</w:t>
            </w:r>
          </w:p>
        </w:tc>
        <w:tc>
          <w:tcPr>
            <w:tcW w:w="7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C5FE6AD" w14:textId="3D51569B" w:rsidR="00A500C5" w:rsidRPr="006F1B43" w:rsidRDefault="000A2302" w:rsidP="00562A34">
            <w:pPr>
              <w:jc w:val="both"/>
            </w:pPr>
            <w:r>
              <w:t xml:space="preserve">Office: </w:t>
            </w:r>
            <w:r w:rsidR="00A500C5" w:rsidRPr="00A079EE">
              <w:t>408-924-8976</w:t>
            </w:r>
            <w:r w:rsidR="00940F4C">
              <w:t xml:space="preserve"> (please, do not leave voicemails)</w:t>
            </w:r>
          </w:p>
        </w:tc>
      </w:tr>
      <w:tr w:rsidR="00A500C5" w:rsidRPr="006F1B43" w14:paraId="458ED7C2" w14:textId="77777777" w:rsidTr="002B623A">
        <w:tc>
          <w:tcPr>
            <w:tcW w:w="2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A613FC" w14:textId="77777777" w:rsidR="00A500C5" w:rsidRPr="006F1B43" w:rsidRDefault="00A500C5" w:rsidP="00562A34">
            <w:pPr>
              <w:spacing w:before="120" w:after="120"/>
              <w:jc w:val="both"/>
            </w:pPr>
            <w:r w:rsidRPr="006F1B43">
              <w:rPr>
                <w:b/>
                <w:bCs/>
              </w:rPr>
              <w:t>Email:</w:t>
            </w:r>
          </w:p>
        </w:tc>
        <w:tc>
          <w:tcPr>
            <w:tcW w:w="7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05986A2" w14:textId="0246B843" w:rsidR="00A500C5" w:rsidRPr="006F1B43" w:rsidRDefault="00FA5E77" w:rsidP="00562A34">
            <w:pPr>
              <w:jc w:val="both"/>
            </w:pPr>
            <w:r>
              <w:fldChar w:fldCharType="begin"/>
            </w:r>
            <w:r>
              <w:instrText xml:space="preserve"> HYPERLINK "mailto:</w:instrText>
            </w:r>
            <w:r w:rsidRPr="006F1B43">
              <w:instrText>Sheree.Martinek@sjsu.edu</w:instrText>
            </w:r>
            <w:r>
              <w:instrText xml:space="preserve">" </w:instrText>
            </w:r>
            <w:r>
              <w:fldChar w:fldCharType="separate"/>
            </w:r>
            <w:r w:rsidRPr="00EF4E34">
              <w:rPr>
                <w:rStyle w:val="Hyperlink"/>
              </w:rPr>
              <w:t>Sheree.Martinek@sjsu.edu</w:t>
            </w:r>
            <w:r>
              <w:fldChar w:fldCharType="end"/>
            </w:r>
            <w:r>
              <w:t xml:space="preserve"> (preferred method of contact)</w:t>
            </w:r>
            <w:bookmarkStart w:id="0" w:name="_GoBack"/>
            <w:bookmarkEnd w:id="0"/>
          </w:p>
        </w:tc>
      </w:tr>
      <w:tr w:rsidR="00A500C5" w:rsidRPr="006F1B43" w14:paraId="7A667597" w14:textId="77777777" w:rsidTr="002B623A">
        <w:tc>
          <w:tcPr>
            <w:tcW w:w="2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7FE54" w14:textId="77777777" w:rsidR="00A500C5" w:rsidRPr="006F1B43" w:rsidRDefault="00A500C5" w:rsidP="00562A34">
            <w:pPr>
              <w:spacing w:before="120" w:after="120"/>
              <w:jc w:val="both"/>
            </w:pPr>
            <w:r w:rsidRPr="006F1B43">
              <w:rPr>
                <w:b/>
                <w:bCs/>
              </w:rPr>
              <w:t>Office Hours:</w:t>
            </w:r>
          </w:p>
        </w:tc>
        <w:tc>
          <w:tcPr>
            <w:tcW w:w="7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BE48F9E" w14:textId="4454D1A7" w:rsidR="00A500C5" w:rsidRPr="006F1B43" w:rsidRDefault="00A500C5" w:rsidP="00562A34">
            <w:pPr>
              <w:jc w:val="both"/>
            </w:pPr>
            <w:r w:rsidRPr="006F1B43">
              <w:t>Online</w:t>
            </w:r>
            <w:r>
              <w:t xml:space="preserve"> Monday-Friday and </w:t>
            </w:r>
            <w:r w:rsidR="002E272C">
              <w:t xml:space="preserve">in-person </w:t>
            </w:r>
            <w:r w:rsidR="00025C2A">
              <w:t xml:space="preserve">Wednesdays </w:t>
            </w:r>
            <w:r w:rsidR="000A2302">
              <w:t>1:45pm-3:45pm and 7:15pm-8:15pm</w:t>
            </w:r>
          </w:p>
        </w:tc>
      </w:tr>
      <w:tr w:rsidR="000A2302" w:rsidRPr="006F1B43" w14:paraId="33C2674F" w14:textId="77777777" w:rsidTr="002B623A">
        <w:tc>
          <w:tcPr>
            <w:tcW w:w="2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8FD9B2" w14:textId="51FE19C0" w:rsidR="000A2302" w:rsidRPr="006F1B43" w:rsidRDefault="000A2302" w:rsidP="00562A34">
            <w:pPr>
              <w:spacing w:before="120" w:after="120"/>
              <w:jc w:val="both"/>
              <w:rPr>
                <w:b/>
                <w:bCs/>
              </w:rPr>
            </w:pPr>
            <w:r>
              <w:rPr>
                <w:b/>
                <w:bCs/>
              </w:rPr>
              <w:t>Classroom</w:t>
            </w:r>
          </w:p>
        </w:tc>
        <w:tc>
          <w:tcPr>
            <w:tcW w:w="7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E9F63BF" w14:textId="10EC3D73" w:rsidR="000A2302" w:rsidRPr="006F1B43" w:rsidRDefault="000A2302" w:rsidP="00562A34">
            <w:pPr>
              <w:jc w:val="both"/>
            </w:pPr>
            <w:proofErr w:type="spellStart"/>
            <w:r>
              <w:rPr>
                <w:color w:val="auto"/>
              </w:rPr>
              <w:t>MacQuarrie</w:t>
            </w:r>
            <w:proofErr w:type="spellEnd"/>
            <w:r>
              <w:rPr>
                <w:color w:val="auto"/>
              </w:rPr>
              <w:t xml:space="preserve"> Hall 523</w:t>
            </w:r>
          </w:p>
        </w:tc>
      </w:tr>
      <w:tr w:rsidR="00A500C5" w:rsidRPr="006F1B43" w14:paraId="1978DA39" w14:textId="77777777" w:rsidTr="002B623A">
        <w:tc>
          <w:tcPr>
            <w:tcW w:w="2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BA0FDA" w14:textId="77777777" w:rsidR="00A500C5" w:rsidRPr="006F1B43" w:rsidRDefault="00A500C5" w:rsidP="00562A34">
            <w:pPr>
              <w:spacing w:before="120" w:after="120"/>
              <w:jc w:val="both"/>
            </w:pPr>
            <w:r w:rsidRPr="006F1B43">
              <w:rPr>
                <w:b/>
                <w:bCs/>
              </w:rPr>
              <w:t>Class Days/Time:</w:t>
            </w:r>
          </w:p>
        </w:tc>
        <w:tc>
          <w:tcPr>
            <w:tcW w:w="7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7FEEA8C" w14:textId="0DEA34DF" w:rsidR="00A500C5" w:rsidRPr="006F1B43" w:rsidRDefault="000A2302" w:rsidP="00562A34">
            <w:pPr>
              <w:ind w:left="720" w:hanging="720"/>
              <w:jc w:val="both"/>
            </w:pPr>
            <w:r>
              <w:t>Monday/Wednesday 6:00pm-7:15pm</w:t>
            </w:r>
          </w:p>
        </w:tc>
      </w:tr>
      <w:tr w:rsidR="00A500C5" w:rsidRPr="006F1B43" w14:paraId="31D0FEA1" w14:textId="77777777" w:rsidTr="002B623A">
        <w:tc>
          <w:tcPr>
            <w:tcW w:w="2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587C9F" w14:textId="77777777" w:rsidR="00A500C5" w:rsidRPr="006F1B43" w:rsidRDefault="00A013D9" w:rsidP="00562A34">
            <w:pPr>
              <w:spacing w:before="120" w:after="120"/>
              <w:jc w:val="both"/>
            </w:pPr>
            <w:r>
              <w:rPr>
                <w:b/>
                <w:bCs/>
              </w:rPr>
              <w:t>Prerequisites:</w:t>
            </w:r>
          </w:p>
        </w:tc>
        <w:tc>
          <w:tcPr>
            <w:tcW w:w="7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9B1B746" w14:textId="77777777" w:rsidR="00A500C5" w:rsidRPr="006F1B43" w:rsidRDefault="00A013D9" w:rsidP="00562A34">
            <w:pPr>
              <w:jc w:val="both"/>
            </w:pPr>
            <w:r>
              <w:t>Senior standing in final semester; JS 100W &amp; JS 114 with a ‘C’ or better</w:t>
            </w:r>
          </w:p>
        </w:tc>
      </w:tr>
    </w:tbl>
    <w:p w14:paraId="39C52641" w14:textId="77777777" w:rsidR="00B67967" w:rsidRPr="000910A0" w:rsidRDefault="00B67967" w:rsidP="00562A34">
      <w:pPr>
        <w:pStyle w:val="Heading2"/>
        <w:jc w:val="both"/>
        <w:rPr>
          <w:rFonts w:ascii="Times New Roman" w:hAnsi="Times New Roman"/>
          <w:sz w:val="32"/>
        </w:rPr>
      </w:pPr>
      <w:r w:rsidRPr="000910A0">
        <w:rPr>
          <w:rFonts w:ascii="Times New Roman" w:hAnsi="Times New Roman"/>
          <w:sz w:val="32"/>
        </w:rPr>
        <w:t>Course Description</w:t>
      </w:r>
    </w:p>
    <w:p w14:paraId="5B595531" w14:textId="77777777" w:rsidR="00204697" w:rsidRDefault="00204697" w:rsidP="00562A34">
      <w:pPr>
        <w:pStyle w:val="Default"/>
        <w:jc w:val="both"/>
      </w:pPr>
    </w:p>
    <w:p w14:paraId="0D2620E1" w14:textId="77777777" w:rsidR="00025C2A" w:rsidRDefault="00204697" w:rsidP="00562A34">
      <w:pPr>
        <w:autoSpaceDE w:val="0"/>
        <w:autoSpaceDN w:val="0"/>
        <w:adjustRightInd w:val="0"/>
        <w:jc w:val="both"/>
      </w:pPr>
      <w:r w:rsidRPr="00204697">
        <w:t xml:space="preserve">Almost everyone has an opinion concerning crime and the questions we seek to answer: what is the problem, what are the causes, </w:t>
      </w:r>
      <w:r w:rsidR="00E65AB4">
        <w:t xml:space="preserve">how can </w:t>
      </w:r>
      <w:r w:rsidR="00025C2A">
        <w:t>it</w:t>
      </w:r>
      <w:r w:rsidR="00E65AB4">
        <w:t xml:space="preserve"> be reduced, and what degree does criminal justice decision-making reflect inequalities? </w:t>
      </w:r>
      <w:r w:rsidRPr="00204697">
        <w:t xml:space="preserve">However, when concerning policy, these varying opinions make it difficult to build consensus about the steps that should be implemented. Much of the difficulty, which evolves from such conflict, reflects the varying values and beliefs each of us possess. As a result, the policy cycle is continuous and, hence, ever changing. </w:t>
      </w:r>
    </w:p>
    <w:p w14:paraId="0AC816AE" w14:textId="77777777" w:rsidR="00025C2A" w:rsidRDefault="00025C2A" w:rsidP="00562A34">
      <w:pPr>
        <w:autoSpaceDE w:val="0"/>
        <w:autoSpaceDN w:val="0"/>
        <w:adjustRightInd w:val="0"/>
        <w:jc w:val="both"/>
      </w:pPr>
    </w:p>
    <w:p w14:paraId="391ADADE" w14:textId="77777777" w:rsidR="00E65AB4" w:rsidRDefault="00025C2A" w:rsidP="00562A34">
      <w:pPr>
        <w:autoSpaceDE w:val="0"/>
        <w:autoSpaceDN w:val="0"/>
        <w:adjustRightInd w:val="0"/>
        <w:jc w:val="both"/>
        <w:rPr>
          <w:rFonts w:eastAsiaTheme="minorHAnsi"/>
          <w:color w:val="auto"/>
        </w:rPr>
      </w:pPr>
      <w:r w:rsidRPr="00025C2A">
        <w:t xml:space="preserve">This capstone course will provide an opportunity for critical analysis of specific justice topics. Students will be expected to synthesize material from previous courses and apply it to a social justice issue, demonstrating significant mastery of justice concepts, theory and research. </w:t>
      </w:r>
      <w:r w:rsidR="00204697" w:rsidRPr="00204697">
        <w:t>This class is designed to familiarize the student with different ideologies and the various crime control programs</w:t>
      </w:r>
      <w:r w:rsidR="0082408F">
        <w:t>/policies</w:t>
      </w:r>
      <w:r w:rsidR="00204697" w:rsidRPr="00204697">
        <w:t xml:space="preserve"> designed under their influence. </w:t>
      </w:r>
    </w:p>
    <w:p w14:paraId="564B3F54" w14:textId="77777777" w:rsidR="00E65AB4" w:rsidRDefault="00E65AB4" w:rsidP="00562A34">
      <w:pPr>
        <w:autoSpaceDE w:val="0"/>
        <w:autoSpaceDN w:val="0"/>
        <w:adjustRightInd w:val="0"/>
        <w:jc w:val="both"/>
        <w:rPr>
          <w:rFonts w:eastAsiaTheme="minorHAnsi"/>
          <w:color w:val="auto"/>
        </w:rPr>
      </w:pPr>
    </w:p>
    <w:p w14:paraId="1FC95AB3" w14:textId="77777777" w:rsidR="00427347" w:rsidRPr="0006319E" w:rsidRDefault="001312EF" w:rsidP="00562A34">
      <w:pPr>
        <w:autoSpaceDE w:val="0"/>
        <w:autoSpaceDN w:val="0"/>
        <w:adjustRightInd w:val="0"/>
        <w:jc w:val="both"/>
        <w:rPr>
          <w:rFonts w:eastAsiaTheme="minorHAnsi"/>
          <w:color w:val="auto"/>
        </w:rPr>
      </w:pPr>
      <w:r w:rsidRPr="00204697">
        <w:rPr>
          <w:rFonts w:eastAsiaTheme="minorHAnsi"/>
          <w:color w:val="auto"/>
        </w:rPr>
        <w:t xml:space="preserve">Readings, discussions, and assignments will emphasize honing </w:t>
      </w:r>
      <w:r w:rsidR="00B67967" w:rsidRPr="00204697">
        <w:rPr>
          <w:rFonts w:eastAsiaTheme="minorHAnsi"/>
          <w:color w:val="auto"/>
        </w:rPr>
        <w:t xml:space="preserve">skills in critical thinking and </w:t>
      </w:r>
      <w:r w:rsidR="00E65AB4">
        <w:rPr>
          <w:rFonts w:eastAsiaTheme="minorHAnsi"/>
          <w:color w:val="auto"/>
        </w:rPr>
        <w:t>analysis, research,</w:t>
      </w:r>
      <w:r w:rsidRPr="00204697">
        <w:rPr>
          <w:rFonts w:eastAsiaTheme="minorHAnsi"/>
          <w:color w:val="auto"/>
        </w:rPr>
        <w:t xml:space="preserve"> writing</w:t>
      </w:r>
      <w:r w:rsidR="00E65AB4">
        <w:rPr>
          <w:rFonts w:eastAsiaTheme="minorHAnsi"/>
          <w:color w:val="auto"/>
        </w:rPr>
        <w:t>, and</w:t>
      </w:r>
      <w:r w:rsidR="0082408F">
        <w:rPr>
          <w:rFonts w:eastAsiaTheme="minorHAnsi"/>
          <w:color w:val="auto"/>
        </w:rPr>
        <w:t xml:space="preserve"> verbal communication</w:t>
      </w:r>
      <w:r w:rsidRPr="00204697">
        <w:rPr>
          <w:rFonts w:eastAsiaTheme="minorHAnsi"/>
          <w:color w:val="auto"/>
        </w:rPr>
        <w:t>.</w:t>
      </w:r>
      <w:r w:rsidR="0006319E" w:rsidRPr="00204697">
        <w:rPr>
          <w:rFonts w:eastAsiaTheme="minorHAnsi"/>
          <w:color w:val="auto"/>
        </w:rPr>
        <w:t xml:space="preserve"> Students will assess, evaluate, and</w:t>
      </w:r>
      <w:r w:rsidR="0006319E" w:rsidRPr="00204697">
        <w:rPr>
          <w:rFonts w:eastAsiaTheme="minorHAnsi"/>
          <w:color w:val="auto"/>
          <w:sz w:val="28"/>
        </w:rPr>
        <w:t xml:space="preserve"> </w:t>
      </w:r>
      <w:r w:rsidR="0006319E" w:rsidRPr="0006319E">
        <w:rPr>
          <w:rFonts w:eastAsiaTheme="minorHAnsi"/>
          <w:color w:val="auto"/>
        </w:rPr>
        <w:t>critique the findi</w:t>
      </w:r>
      <w:r w:rsidR="00E65AB4">
        <w:rPr>
          <w:rFonts w:eastAsiaTheme="minorHAnsi"/>
          <w:color w:val="auto"/>
        </w:rPr>
        <w:t xml:space="preserve">ngs of prior empirical research </w:t>
      </w:r>
      <w:r w:rsidR="0006319E" w:rsidRPr="0006319E">
        <w:rPr>
          <w:rFonts w:eastAsiaTheme="minorHAnsi"/>
          <w:color w:val="auto"/>
        </w:rPr>
        <w:t>and make recommendations for improvement in light of criminological theories, social phenomena, and proper analytic approaches.</w:t>
      </w:r>
      <w:r w:rsidR="00025C2A">
        <w:rPr>
          <w:rFonts w:eastAsiaTheme="minorHAnsi"/>
          <w:color w:val="auto"/>
        </w:rPr>
        <w:t xml:space="preserve"> In addition, t</w:t>
      </w:r>
      <w:r w:rsidR="00E65AB4">
        <w:rPr>
          <w:rFonts w:eastAsiaTheme="minorHAnsi"/>
          <w:color w:val="auto"/>
        </w:rPr>
        <w:t>his course provides</w:t>
      </w:r>
      <w:r w:rsidR="00427347" w:rsidRPr="0006319E">
        <w:rPr>
          <w:rFonts w:eastAsiaTheme="minorHAnsi"/>
          <w:color w:val="auto"/>
        </w:rPr>
        <w:t xml:space="preserve"> criminal justice students the opportunity to look back on their education and undergraduate experiences and to look forward to their professional goals and future careers</w:t>
      </w:r>
      <w:r w:rsidR="00427347">
        <w:rPr>
          <w:rFonts w:eastAsiaTheme="minorHAnsi"/>
          <w:color w:val="auto"/>
        </w:rPr>
        <w:t xml:space="preserve">. </w:t>
      </w:r>
      <w:r w:rsidR="00427347" w:rsidRPr="0006319E">
        <w:rPr>
          <w:rFonts w:eastAsiaTheme="minorHAnsi"/>
          <w:color w:val="auto"/>
        </w:rPr>
        <w:t>While you all have taken certain required courses, you bring a diversity of learning experiences from your coursework in criminal justice</w:t>
      </w:r>
      <w:r w:rsidR="00427347">
        <w:rPr>
          <w:rFonts w:eastAsiaTheme="minorHAnsi"/>
          <w:color w:val="auto"/>
        </w:rPr>
        <w:t>,</w:t>
      </w:r>
      <w:r w:rsidR="00427347" w:rsidRPr="0006319E">
        <w:rPr>
          <w:rFonts w:eastAsiaTheme="minorHAnsi"/>
          <w:color w:val="auto"/>
        </w:rPr>
        <w:t xml:space="preserve"> as well as from classes taken outside of the department.</w:t>
      </w:r>
    </w:p>
    <w:p w14:paraId="0AA94F0F" w14:textId="77777777" w:rsidR="001312EF" w:rsidRPr="0006319E" w:rsidRDefault="001312EF" w:rsidP="00562A34">
      <w:pPr>
        <w:autoSpaceDE w:val="0"/>
        <w:autoSpaceDN w:val="0"/>
        <w:adjustRightInd w:val="0"/>
        <w:jc w:val="both"/>
        <w:rPr>
          <w:rFonts w:eastAsiaTheme="minorHAnsi"/>
          <w:color w:val="auto"/>
        </w:rPr>
      </w:pPr>
    </w:p>
    <w:p w14:paraId="1C4AB79C" w14:textId="77777777" w:rsidR="00D3313B" w:rsidRPr="00D3313B" w:rsidRDefault="00A013D9" w:rsidP="00562A34">
      <w:pPr>
        <w:autoSpaceDE w:val="0"/>
        <w:autoSpaceDN w:val="0"/>
        <w:adjustRightInd w:val="0"/>
        <w:jc w:val="both"/>
        <w:rPr>
          <w:rFonts w:eastAsiaTheme="minorHAnsi"/>
          <w:color w:val="auto"/>
          <w:szCs w:val="23"/>
        </w:rPr>
      </w:pPr>
      <w:r w:rsidRPr="0006319E">
        <w:rPr>
          <w:rFonts w:eastAsiaTheme="minorHAnsi"/>
          <w:color w:val="auto"/>
          <w:szCs w:val="23"/>
        </w:rPr>
        <w:t>Although it is my hope that this class is a fascinating pinnacle of your academic studies thus far,</w:t>
      </w:r>
      <w:r w:rsidR="0006319E" w:rsidRPr="0006319E">
        <w:rPr>
          <w:rFonts w:eastAsiaTheme="minorHAnsi"/>
          <w:color w:val="auto"/>
          <w:szCs w:val="23"/>
        </w:rPr>
        <w:t xml:space="preserve"> the skills you will practice in this course will be unbelievably useful to you beyond your </w:t>
      </w:r>
      <w:r w:rsidR="00025C2A">
        <w:rPr>
          <w:rFonts w:eastAsiaTheme="minorHAnsi"/>
          <w:color w:val="auto"/>
          <w:szCs w:val="23"/>
        </w:rPr>
        <w:t>college years</w:t>
      </w:r>
      <w:r w:rsidR="0006319E" w:rsidRPr="0006319E">
        <w:rPr>
          <w:rFonts w:eastAsiaTheme="minorHAnsi"/>
          <w:color w:val="auto"/>
          <w:szCs w:val="23"/>
        </w:rPr>
        <w:t xml:space="preserve">, regardless of your plans! I anticipate that this will be a challenging, yet stimulating and enjoyable course, in which you will personally gain more when you put more effort into it. </w:t>
      </w:r>
    </w:p>
    <w:p w14:paraId="7972A83F" w14:textId="77777777" w:rsidR="00A500C5" w:rsidRPr="000910A0" w:rsidRDefault="00A500C5" w:rsidP="00562A34">
      <w:pPr>
        <w:pStyle w:val="Heading2"/>
        <w:jc w:val="both"/>
        <w:rPr>
          <w:rFonts w:ascii="Times New Roman" w:hAnsi="Times New Roman"/>
          <w:sz w:val="32"/>
        </w:rPr>
      </w:pPr>
      <w:r w:rsidRPr="000910A0">
        <w:rPr>
          <w:rFonts w:ascii="Times New Roman" w:hAnsi="Times New Roman"/>
          <w:sz w:val="32"/>
          <w:lang w:val="en-US"/>
        </w:rPr>
        <w:lastRenderedPageBreak/>
        <w:t>Justice Studies Reading and Writing Philosophy</w:t>
      </w:r>
    </w:p>
    <w:p w14:paraId="00F3B53B" w14:textId="021016A5" w:rsidR="00A500C5" w:rsidRPr="00A54032" w:rsidRDefault="00A500C5" w:rsidP="00A54032">
      <w:pPr>
        <w:autoSpaceDE w:val="0"/>
        <w:autoSpaceDN w:val="0"/>
        <w:adjustRightInd w:val="0"/>
        <w:jc w:val="both"/>
        <w:rPr>
          <w:color w:val="auto"/>
        </w:rPr>
      </w:pPr>
      <w:r w:rsidRPr="006F1B43">
        <w:t xml:space="preserve">The Department of Justice Studies is committed to scholarly excellence. Therefore, the Department promotes academic, critical, and creative engagement with language (i.e., reading and writing) throughout its curriculum. </w:t>
      </w:r>
      <w:r w:rsidR="00A54032">
        <w:rPr>
          <w:color w:val="auto"/>
        </w:rPr>
        <w:t xml:space="preserve"> </w:t>
      </w:r>
      <w:r w:rsidRPr="006F1B43">
        <w:t xml:space="preserve">A sustained and intensive exploration of language prepares students to think critically and to act meaningfully in interrelated areas of their lives–personal, professional, economic, social, political, ethical, and cultural. </w:t>
      </w:r>
      <w:r w:rsidR="00A54032">
        <w:rPr>
          <w:color w:val="auto"/>
        </w:rPr>
        <w:t xml:space="preserve"> </w:t>
      </w:r>
      <w:r w:rsidRPr="006F1B43">
        <w:t>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r w:rsidR="00944B1C">
        <w:t>.</w:t>
      </w:r>
    </w:p>
    <w:p w14:paraId="207C410C" w14:textId="77777777" w:rsidR="00A500C5" w:rsidRPr="000910A0" w:rsidRDefault="00A500C5" w:rsidP="00A54032">
      <w:pPr>
        <w:pStyle w:val="Heading2"/>
        <w:jc w:val="both"/>
        <w:rPr>
          <w:rFonts w:ascii="Times New Roman" w:hAnsi="Times New Roman"/>
          <w:sz w:val="32"/>
        </w:rPr>
      </w:pPr>
      <w:r w:rsidRPr="000910A0">
        <w:rPr>
          <w:rFonts w:ascii="Times New Roman" w:hAnsi="Times New Roman"/>
          <w:sz w:val="32"/>
        </w:rPr>
        <w:t>Course Goals and Student Learning Objectives</w:t>
      </w:r>
    </w:p>
    <w:p w14:paraId="59D82E12" w14:textId="77777777" w:rsidR="001312EF" w:rsidRDefault="001312EF" w:rsidP="00562A34">
      <w:pPr>
        <w:autoSpaceDE w:val="0"/>
        <w:autoSpaceDN w:val="0"/>
        <w:adjustRightInd w:val="0"/>
        <w:jc w:val="both"/>
        <w:rPr>
          <w:rFonts w:eastAsiaTheme="minorHAnsi"/>
          <w:color w:val="auto"/>
        </w:rPr>
      </w:pPr>
      <w:r w:rsidRPr="001312EF">
        <w:rPr>
          <w:rFonts w:eastAsiaTheme="minorHAnsi"/>
          <w:color w:val="auto"/>
        </w:rPr>
        <w:t>Upon successful completion of this course students will:</w:t>
      </w:r>
    </w:p>
    <w:p w14:paraId="556C3D2B" w14:textId="77777777" w:rsidR="001312EF" w:rsidRPr="001312EF" w:rsidRDefault="001312EF" w:rsidP="00562A34">
      <w:pPr>
        <w:autoSpaceDE w:val="0"/>
        <w:autoSpaceDN w:val="0"/>
        <w:adjustRightInd w:val="0"/>
        <w:jc w:val="both"/>
        <w:rPr>
          <w:rFonts w:eastAsiaTheme="minorHAnsi"/>
          <w:color w:val="auto"/>
        </w:rPr>
      </w:pPr>
    </w:p>
    <w:p w14:paraId="34738DDD" w14:textId="2880B39C" w:rsidR="001312EF" w:rsidRDefault="001312EF" w:rsidP="00562A34">
      <w:pPr>
        <w:autoSpaceDE w:val="0"/>
        <w:autoSpaceDN w:val="0"/>
        <w:adjustRightInd w:val="0"/>
        <w:jc w:val="both"/>
        <w:rPr>
          <w:rFonts w:eastAsiaTheme="minorHAnsi"/>
          <w:color w:val="auto"/>
        </w:rPr>
      </w:pPr>
      <w:r>
        <w:rPr>
          <w:rFonts w:eastAsiaTheme="minorHAnsi"/>
          <w:color w:val="auto"/>
        </w:rPr>
        <w:t>SLO1:</w:t>
      </w:r>
      <w:r w:rsidRPr="001312EF">
        <w:rPr>
          <w:rFonts w:eastAsiaTheme="minorHAnsi"/>
          <w:color w:val="auto"/>
        </w:rPr>
        <w:t xml:space="preserve"> Demonstrate their ability to complete a formal research paper that (a) synth</w:t>
      </w:r>
      <w:r>
        <w:rPr>
          <w:rFonts w:eastAsiaTheme="minorHAnsi"/>
          <w:color w:val="auto"/>
        </w:rPr>
        <w:t xml:space="preserve">esizes relevant scholarly </w:t>
      </w:r>
      <w:r w:rsidRPr="001312EF">
        <w:rPr>
          <w:rFonts w:eastAsiaTheme="minorHAnsi"/>
          <w:color w:val="auto"/>
        </w:rPr>
        <w:t>sources; (b) reflects prof</w:t>
      </w:r>
      <w:r>
        <w:rPr>
          <w:rFonts w:eastAsiaTheme="minorHAnsi"/>
          <w:color w:val="auto"/>
        </w:rPr>
        <w:t xml:space="preserve">essional formatting and writing </w:t>
      </w:r>
      <w:r w:rsidRPr="001312EF">
        <w:rPr>
          <w:rFonts w:eastAsiaTheme="minorHAnsi"/>
          <w:color w:val="auto"/>
        </w:rPr>
        <w:t xml:space="preserve">standards (APA format); (c) addresses relevant </w:t>
      </w:r>
      <w:r>
        <w:rPr>
          <w:rFonts w:eastAsiaTheme="minorHAnsi"/>
          <w:color w:val="auto"/>
        </w:rPr>
        <w:t xml:space="preserve">policy needs (such as necessary </w:t>
      </w:r>
      <w:r w:rsidRPr="001312EF">
        <w:rPr>
          <w:rFonts w:eastAsiaTheme="minorHAnsi"/>
          <w:color w:val="auto"/>
        </w:rPr>
        <w:t>reforms) to solving tangible social problems;</w:t>
      </w:r>
      <w:r>
        <w:rPr>
          <w:rFonts w:eastAsiaTheme="minorHAnsi"/>
          <w:color w:val="auto"/>
        </w:rPr>
        <w:t xml:space="preserve"> (d) somehow contributes to our </w:t>
      </w:r>
      <w:r w:rsidRPr="001312EF">
        <w:rPr>
          <w:rFonts w:eastAsiaTheme="minorHAnsi"/>
          <w:color w:val="auto"/>
        </w:rPr>
        <w:t>collective understanding of concepts and approache</w:t>
      </w:r>
      <w:r w:rsidR="00364FAD">
        <w:rPr>
          <w:rFonts w:eastAsiaTheme="minorHAnsi"/>
          <w:color w:val="auto"/>
        </w:rPr>
        <w:t>s to justice,</w:t>
      </w:r>
      <w:r>
        <w:rPr>
          <w:rFonts w:eastAsiaTheme="minorHAnsi"/>
          <w:color w:val="auto"/>
        </w:rPr>
        <w:t xml:space="preserve"> however defined </w:t>
      </w:r>
      <w:r w:rsidRPr="001312EF">
        <w:rPr>
          <w:rFonts w:eastAsiaTheme="minorHAnsi"/>
          <w:color w:val="auto"/>
        </w:rPr>
        <w:t>(social justice, criminal justice, community justice, and so forth).</w:t>
      </w:r>
      <w:r w:rsidR="002E272C">
        <w:rPr>
          <w:rFonts w:eastAsiaTheme="minorHAnsi"/>
          <w:color w:val="auto"/>
        </w:rPr>
        <w:t xml:space="preserve"> Relevant assignment: Final Research Paper</w:t>
      </w:r>
    </w:p>
    <w:p w14:paraId="501618B2" w14:textId="77777777" w:rsidR="001312EF" w:rsidRPr="001312EF" w:rsidRDefault="001312EF" w:rsidP="00562A34">
      <w:pPr>
        <w:autoSpaceDE w:val="0"/>
        <w:autoSpaceDN w:val="0"/>
        <w:adjustRightInd w:val="0"/>
        <w:jc w:val="both"/>
        <w:rPr>
          <w:rFonts w:eastAsiaTheme="minorHAnsi"/>
          <w:color w:val="auto"/>
        </w:rPr>
      </w:pPr>
    </w:p>
    <w:p w14:paraId="7ABE5474" w14:textId="00B299CF" w:rsidR="001312EF" w:rsidRDefault="001312EF" w:rsidP="00562A34">
      <w:pPr>
        <w:autoSpaceDE w:val="0"/>
        <w:autoSpaceDN w:val="0"/>
        <w:adjustRightInd w:val="0"/>
        <w:jc w:val="both"/>
        <w:rPr>
          <w:rFonts w:eastAsiaTheme="minorHAnsi"/>
          <w:color w:val="auto"/>
        </w:rPr>
      </w:pPr>
      <w:r>
        <w:rPr>
          <w:rFonts w:eastAsiaTheme="minorHAnsi"/>
          <w:color w:val="auto"/>
        </w:rPr>
        <w:t>SLO2:</w:t>
      </w:r>
      <w:r w:rsidRPr="001312EF">
        <w:rPr>
          <w:rFonts w:eastAsiaTheme="minorHAnsi"/>
          <w:color w:val="auto"/>
        </w:rPr>
        <w:t xml:space="preserve"> Demonstrate their ability to present scholarly work to an audience of their peers.</w:t>
      </w:r>
      <w:r w:rsidR="002E272C">
        <w:rPr>
          <w:rFonts w:eastAsiaTheme="minorHAnsi"/>
          <w:color w:val="auto"/>
        </w:rPr>
        <w:t xml:space="preserve"> Relevant assignment: Weekly presentations</w:t>
      </w:r>
    </w:p>
    <w:p w14:paraId="72BAE6A4" w14:textId="77777777" w:rsidR="001312EF" w:rsidRPr="001312EF" w:rsidRDefault="001312EF" w:rsidP="00562A34">
      <w:pPr>
        <w:autoSpaceDE w:val="0"/>
        <w:autoSpaceDN w:val="0"/>
        <w:adjustRightInd w:val="0"/>
        <w:jc w:val="both"/>
        <w:rPr>
          <w:rFonts w:eastAsiaTheme="minorHAnsi"/>
          <w:color w:val="auto"/>
        </w:rPr>
      </w:pPr>
    </w:p>
    <w:p w14:paraId="072F0F34" w14:textId="31E1E847" w:rsidR="001312EF" w:rsidRDefault="001312EF" w:rsidP="00562A34">
      <w:pPr>
        <w:autoSpaceDE w:val="0"/>
        <w:autoSpaceDN w:val="0"/>
        <w:adjustRightInd w:val="0"/>
        <w:jc w:val="both"/>
        <w:rPr>
          <w:rFonts w:eastAsiaTheme="minorHAnsi"/>
          <w:color w:val="auto"/>
        </w:rPr>
      </w:pPr>
      <w:r>
        <w:rPr>
          <w:rFonts w:eastAsiaTheme="minorHAnsi"/>
          <w:color w:val="auto"/>
        </w:rPr>
        <w:t>SLO3:</w:t>
      </w:r>
      <w:r w:rsidRPr="001312EF">
        <w:rPr>
          <w:rFonts w:eastAsiaTheme="minorHAnsi"/>
          <w:color w:val="auto"/>
        </w:rPr>
        <w:t xml:space="preserve"> Demonstr</w:t>
      </w:r>
      <w:r w:rsidR="00364FAD">
        <w:rPr>
          <w:rFonts w:eastAsiaTheme="minorHAnsi"/>
          <w:color w:val="auto"/>
        </w:rPr>
        <w:t xml:space="preserve">ate a working understanding of </w:t>
      </w:r>
      <w:r w:rsidRPr="001312EF">
        <w:rPr>
          <w:rFonts w:eastAsiaTheme="minorHAnsi"/>
          <w:color w:val="auto"/>
        </w:rPr>
        <w:t>evide</w:t>
      </w:r>
      <w:r w:rsidR="00364FAD">
        <w:rPr>
          <w:rFonts w:eastAsiaTheme="minorHAnsi"/>
          <w:color w:val="auto"/>
        </w:rPr>
        <w:t>nce-based</w:t>
      </w:r>
      <w:r>
        <w:rPr>
          <w:rFonts w:eastAsiaTheme="minorHAnsi"/>
          <w:color w:val="auto"/>
        </w:rPr>
        <w:t xml:space="preserve"> approaches to social </w:t>
      </w:r>
      <w:r w:rsidRPr="001312EF">
        <w:rPr>
          <w:rFonts w:eastAsiaTheme="minorHAnsi"/>
          <w:color w:val="auto"/>
        </w:rPr>
        <w:t>problems and public policy. As a culminating ski</w:t>
      </w:r>
      <w:r>
        <w:rPr>
          <w:rFonts w:eastAsiaTheme="minorHAnsi"/>
          <w:color w:val="auto"/>
        </w:rPr>
        <w:t xml:space="preserve">ll set in our program, students </w:t>
      </w:r>
      <w:r w:rsidRPr="001312EF">
        <w:rPr>
          <w:rFonts w:eastAsiaTheme="minorHAnsi"/>
          <w:color w:val="auto"/>
        </w:rPr>
        <w:t>should demonstrate their ability to apply social scie</w:t>
      </w:r>
      <w:r>
        <w:rPr>
          <w:rFonts w:eastAsiaTheme="minorHAnsi"/>
          <w:color w:val="auto"/>
        </w:rPr>
        <w:t xml:space="preserve">ntific (and otherwise rational) </w:t>
      </w:r>
      <w:r w:rsidRPr="001312EF">
        <w:rPr>
          <w:rFonts w:eastAsiaTheme="minorHAnsi"/>
          <w:color w:val="auto"/>
        </w:rPr>
        <w:t>forms of reasoning, argumentation, research, a</w:t>
      </w:r>
      <w:r>
        <w:rPr>
          <w:rFonts w:eastAsiaTheme="minorHAnsi"/>
          <w:color w:val="auto"/>
        </w:rPr>
        <w:t xml:space="preserve">nd support in forming any </w:t>
      </w:r>
      <w:r w:rsidRPr="001312EF">
        <w:rPr>
          <w:rFonts w:eastAsiaTheme="minorHAnsi"/>
          <w:color w:val="auto"/>
        </w:rPr>
        <w:t xml:space="preserve">particular worldview or position in the pursuit of </w:t>
      </w:r>
      <w:r w:rsidR="0082408F">
        <w:rPr>
          <w:rFonts w:eastAsiaTheme="minorHAnsi"/>
          <w:color w:val="auto"/>
        </w:rPr>
        <w:t>justice</w:t>
      </w:r>
      <w:r>
        <w:rPr>
          <w:rFonts w:eastAsiaTheme="minorHAnsi"/>
          <w:color w:val="auto"/>
        </w:rPr>
        <w:t xml:space="preserve"> and ad</w:t>
      </w:r>
      <w:r w:rsidR="0082408F">
        <w:rPr>
          <w:rFonts w:eastAsiaTheme="minorHAnsi"/>
          <w:color w:val="auto"/>
        </w:rPr>
        <w:t xml:space="preserve">dressing social problems in our </w:t>
      </w:r>
      <w:r w:rsidRPr="001312EF">
        <w:rPr>
          <w:rFonts w:eastAsiaTheme="minorHAnsi"/>
          <w:color w:val="auto"/>
        </w:rPr>
        <w:t>communities/societies.</w:t>
      </w:r>
      <w:r w:rsidR="002E272C">
        <w:rPr>
          <w:rFonts w:eastAsiaTheme="minorHAnsi"/>
          <w:color w:val="auto"/>
        </w:rPr>
        <w:t xml:space="preserve"> </w:t>
      </w:r>
      <w:r w:rsidR="00EF6434">
        <w:rPr>
          <w:rFonts w:eastAsiaTheme="minorHAnsi"/>
          <w:color w:val="auto"/>
        </w:rPr>
        <w:t>Relevant</w:t>
      </w:r>
      <w:r w:rsidR="002E272C">
        <w:rPr>
          <w:rFonts w:eastAsiaTheme="minorHAnsi"/>
          <w:color w:val="auto"/>
        </w:rPr>
        <w:t xml:space="preserve"> assignment: </w:t>
      </w:r>
      <w:r w:rsidR="00EF6434">
        <w:rPr>
          <w:rFonts w:eastAsiaTheme="minorHAnsi"/>
          <w:color w:val="auto"/>
        </w:rPr>
        <w:t xml:space="preserve">Weekly writing assignments </w:t>
      </w:r>
    </w:p>
    <w:p w14:paraId="3366E77A" w14:textId="77777777" w:rsidR="001312EF" w:rsidRPr="001312EF" w:rsidRDefault="001312EF" w:rsidP="00562A34">
      <w:pPr>
        <w:autoSpaceDE w:val="0"/>
        <w:autoSpaceDN w:val="0"/>
        <w:adjustRightInd w:val="0"/>
        <w:jc w:val="both"/>
        <w:rPr>
          <w:rFonts w:eastAsiaTheme="minorHAnsi"/>
          <w:color w:val="auto"/>
        </w:rPr>
      </w:pPr>
    </w:p>
    <w:p w14:paraId="0DCB05E5" w14:textId="47F4E645" w:rsidR="001312EF" w:rsidRDefault="001312EF" w:rsidP="00562A34">
      <w:pPr>
        <w:autoSpaceDE w:val="0"/>
        <w:autoSpaceDN w:val="0"/>
        <w:adjustRightInd w:val="0"/>
        <w:jc w:val="both"/>
        <w:rPr>
          <w:rFonts w:eastAsiaTheme="minorHAnsi"/>
          <w:color w:val="auto"/>
        </w:rPr>
      </w:pPr>
      <w:r>
        <w:rPr>
          <w:rFonts w:eastAsiaTheme="minorHAnsi"/>
          <w:color w:val="auto"/>
        </w:rPr>
        <w:t xml:space="preserve">SLO 4: </w:t>
      </w:r>
      <w:r w:rsidRPr="001312EF">
        <w:rPr>
          <w:rFonts w:eastAsiaTheme="minorHAnsi"/>
          <w:color w:val="auto"/>
        </w:rPr>
        <w:t>Demonstrate their ability to undertake a cr</w:t>
      </w:r>
      <w:r>
        <w:rPr>
          <w:rFonts w:eastAsiaTheme="minorHAnsi"/>
          <w:color w:val="auto"/>
        </w:rPr>
        <w:t xml:space="preserve">itical analysis of contemporary </w:t>
      </w:r>
      <w:r w:rsidRPr="001312EF">
        <w:rPr>
          <w:rFonts w:eastAsiaTheme="minorHAnsi"/>
          <w:color w:val="auto"/>
        </w:rPr>
        <w:t>problems relevant to justice studies.</w:t>
      </w:r>
      <w:r w:rsidR="00EF6434">
        <w:rPr>
          <w:rFonts w:eastAsiaTheme="minorHAnsi"/>
          <w:color w:val="auto"/>
        </w:rPr>
        <w:t xml:space="preserve"> Relevant assignment: Final Research Paper</w:t>
      </w:r>
      <w:r w:rsidR="000F5B96">
        <w:rPr>
          <w:rFonts w:eastAsiaTheme="minorHAnsi"/>
          <w:color w:val="auto"/>
        </w:rPr>
        <w:t>, Weekly writing assignments</w:t>
      </w:r>
    </w:p>
    <w:p w14:paraId="40ADDC1C" w14:textId="77777777" w:rsidR="001312EF" w:rsidRPr="001312EF" w:rsidRDefault="001312EF" w:rsidP="00562A34">
      <w:pPr>
        <w:autoSpaceDE w:val="0"/>
        <w:autoSpaceDN w:val="0"/>
        <w:adjustRightInd w:val="0"/>
        <w:jc w:val="both"/>
        <w:rPr>
          <w:rFonts w:eastAsiaTheme="minorHAnsi"/>
          <w:color w:val="auto"/>
        </w:rPr>
      </w:pPr>
    </w:p>
    <w:p w14:paraId="68E207AB" w14:textId="51B31386" w:rsidR="001312EF" w:rsidRPr="001312EF" w:rsidRDefault="001312EF" w:rsidP="00562A34">
      <w:pPr>
        <w:autoSpaceDE w:val="0"/>
        <w:autoSpaceDN w:val="0"/>
        <w:adjustRightInd w:val="0"/>
        <w:jc w:val="both"/>
        <w:rPr>
          <w:rFonts w:eastAsiaTheme="minorHAnsi"/>
          <w:color w:val="auto"/>
        </w:rPr>
      </w:pPr>
      <w:r>
        <w:rPr>
          <w:rFonts w:eastAsiaTheme="minorHAnsi"/>
          <w:color w:val="auto"/>
        </w:rPr>
        <w:t>SLO 5:</w:t>
      </w:r>
      <w:r w:rsidRPr="001312EF">
        <w:rPr>
          <w:rFonts w:eastAsiaTheme="minorHAnsi"/>
          <w:color w:val="auto"/>
        </w:rPr>
        <w:t xml:space="preserve"> Demonstrate their ability to read, write, and contri</w:t>
      </w:r>
      <w:r>
        <w:rPr>
          <w:rFonts w:eastAsiaTheme="minorHAnsi"/>
          <w:color w:val="auto"/>
        </w:rPr>
        <w:t xml:space="preserve">bute to discussion at a skilled </w:t>
      </w:r>
      <w:r w:rsidRPr="001312EF">
        <w:rPr>
          <w:rFonts w:eastAsiaTheme="minorHAnsi"/>
          <w:color w:val="auto"/>
        </w:rPr>
        <w:t>and capable level that appropriately reflects the</w:t>
      </w:r>
      <w:r>
        <w:rPr>
          <w:rFonts w:eastAsiaTheme="minorHAnsi"/>
          <w:color w:val="auto"/>
        </w:rPr>
        <w:t xml:space="preserve"> cumulating experience of their </w:t>
      </w:r>
      <w:r w:rsidRPr="001312EF">
        <w:rPr>
          <w:rFonts w:eastAsiaTheme="minorHAnsi"/>
          <w:color w:val="auto"/>
        </w:rPr>
        <w:t>justice studies major.</w:t>
      </w:r>
      <w:r w:rsidR="00EF6434">
        <w:rPr>
          <w:rFonts w:eastAsiaTheme="minorHAnsi"/>
          <w:color w:val="auto"/>
        </w:rPr>
        <w:t xml:space="preserve"> Relevant assignment: Final Research Paper Presentation</w:t>
      </w:r>
      <w:r w:rsidR="00A30D39">
        <w:rPr>
          <w:rFonts w:eastAsiaTheme="minorHAnsi"/>
          <w:color w:val="auto"/>
        </w:rPr>
        <w:t xml:space="preserve"> and weekly participation </w:t>
      </w:r>
    </w:p>
    <w:p w14:paraId="424D21BC" w14:textId="77777777" w:rsidR="00A500C5" w:rsidRPr="000910A0" w:rsidRDefault="00A500C5" w:rsidP="00562A34">
      <w:pPr>
        <w:pStyle w:val="Heading2"/>
        <w:jc w:val="both"/>
        <w:rPr>
          <w:rFonts w:ascii="Times New Roman" w:hAnsi="Times New Roman"/>
          <w:sz w:val="32"/>
        </w:rPr>
      </w:pPr>
      <w:r w:rsidRPr="000910A0">
        <w:rPr>
          <w:rFonts w:ascii="Times New Roman" w:hAnsi="Times New Roman"/>
          <w:sz w:val="32"/>
        </w:rPr>
        <w:t xml:space="preserve">Required Texts/Readings </w:t>
      </w:r>
    </w:p>
    <w:p w14:paraId="2413F161" w14:textId="77777777" w:rsidR="00A500C5" w:rsidRPr="000910A0" w:rsidRDefault="00A500C5" w:rsidP="00562A34">
      <w:pPr>
        <w:pStyle w:val="Heading3"/>
        <w:jc w:val="both"/>
        <w:rPr>
          <w:rFonts w:ascii="Times New Roman" w:hAnsi="Times New Roman" w:cs="Times New Roman"/>
          <w:sz w:val="28"/>
          <w:szCs w:val="24"/>
        </w:rPr>
      </w:pPr>
      <w:r w:rsidRPr="000910A0">
        <w:rPr>
          <w:rFonts w:ascii="Times New Roman" w:hAnsi="Times New Roman" w:cs="Times New Roman"/>
          <w:sz w:val="28"/>
          <w:szCs w:val="24"/>
        </w:rPr>
        <w:t>Textbook</w:t>
      </w:r>
    </w:p>
    <w:p w14:paraId="2C1FE60A" w14:textId="77777777" w:rsidR="00A500C5" w:rsidRDefault="007B12F4" w:rsidP="00562A34">
      <w:pPr>
        <w:jc w:val="both"/>
      </w:pPr>
      <w:r>
        <w:t>Welsh &amp; Harris (2016</w:t>
      </w:r>
      <w:r w:rsidR="001312EF" w:rsidRPr="00827C1C">
        <w:t xml:space="preserve">) </w:t>
      </w:r>
      <w:r w:rsidR="001312EF" w:rsidRPr="0082408F">
        <w:rPr>
          <w:i/>
        </w:rPr>
        <w:t>Crimin</w:t>
      </w:r>
      <w:r w:rsidRPr="0082408F">
        <w:rPr>
          <w:i/>
        </w:rPr>
        <w:t>al Justice Policy and Planning</w:t>
      </w:r>
      <w:r>
        <w:t>, 5</w:t>
      </w:r>
      <w:r w:rsidR="001312EF" w:rsidRPr="00827C1C">
        <w:t xml:space="preserve">th Edition </w:t>
      </w:r>
    </w:p>
    <w:p w14:paraId="5EC8D244" w14:textId="77777777" w:rsidR="007B12F4" w:rsidRPr="00827C1C" w:rsidRDefault="007B12F4" w:rsidP="00562A34">
      <w:pPr>
        <w:jc w:val="both"/>
      </w:pPr>
      <w:r>
        <w:t xml:space="preserve">Mears &amp; Cochran </w:t>
      </w:r>
      <w:r w:rsidR="006241F2">
        <w:t xml:space="preserve">(2015) </w:t>
      </w:r>
      <w:r w:rsidRPr="0082408F">
        <w:rPr>
          <w:i/>
        </w:rPr>
        <w:t xml:space="preserve">Prisoner Reentry in the Era of Mass </w:t>
      </w:r>
      <w:r w:rsidR="006241F2" w:rsidRPr="0082408F">
        <w:rPr>
          <w:i/>
        </w:rPr>
        <w:t>Incarceration</w:t>
      </w:r>
      <w:r w:rsidR="006241F2">
        <w:t xml:space="preserve"> </w:t>
      </w:r>
    </w:p>
    <w:p w14:paraId="5937633A" w14:textId="77777777" w:rsidR="00A500C5" w:rsidRPr="000910A0" w:rsidRDefault="00A500C5" w:rsidP="00562A34">
      <w:pPr>
        <w:pStyle w:val="Heading3"/>
        <w:jc w:val="both"/>
        <w:rPr>
          <w:rFonts w:ascii="Times New Roman" w:hAnsi="Times New Roman" w:cs="Times New Roman"/>
          <w:sz w:val="28"/>
          <w:szCs w:val="24"/>
        </w:rPr>
      </w:pPr>
      <w:r w:rsidRPr="000910A0">
        <w:rPr>
          <w:rFonts w:ascii="Times New Roman" w:hAnsi="Times New Roman" w:cs="Times New Roman"/>
          <w:sz w:val="28"/>
          <w:szCs w:val="24"/>
        </w:rPr>
        <w:t>Other Readings</w:t>
      </w:r>
    </w:p>
    <w:p w14:paraId="3CE690D2" w14:textId="77777777" w:rsidR="00A500C5" w:rsidRPr="006F1B43" w:rsidRDefault="00A500C5" w:rsidP="00562A34">
      <w:pPr>
        <w:autoSpaceDE w:val="0"/>
        <w:autoSpaceDN w:val="0"/>
        <w:adjustRightInd w:val="0"/>
        <w:jc w:val="both"/>
      </w:pPr>
      <w:r w:rsidRPr="006F1B43">
        <w:t>Additional readings listed in the Course Schedule will be posted on Canvas or provided a web link in the syllabus.</w:t>
      </w:r>
    </w:p>
    <w:p w14:paraId="744E9F94" w14:textId="77777777" w:rsidR="00A500C5" w:rsidRPr="006F1B43" w:rsidRDefault="00A500C5" w:rsidP="00562A34">
      <w:pPr>
        <w:autoSpaceDE w:val="0"/>
        <w:autoSpaceDN w:val="0"/>
        <w:adjustRightInd w:val="0"/>
        <w:jc w:val="both"/>
      </w:pPr>
    </w:p>
    <w:p w14:paraId="074CE210" w14:textId="77777777" w:rsidR="00A500C5" w:rsidRPr="000910A0" w:rsidRDefault="00A500C5" w:rsidP="00562A34">
      <w:pPr>
        <w:jc w:val="both"/>
        <w:rPr>
          <w:b/>
          <w:color w:val="auto"/>
          <w:sz w:val="32"/>
        </w:rPr>
      </w:pPr>
      <w:r w:rsidRPr="000910A0">
        <w:rPr>
          <w:b/>
          <w:color w:val="auto"/>
          <w:sz w:val="32"/>
        </w:rPr>
        <w:t>Canvas and Technology Requirements</w:t>
      </w:r>
    </w:p>
    <w:p w14:paraId="2B892581" w14:textId="77777777" w:rsidR="00827C1C" w:rsidRPr="00827C1C" w:rsidRDefault="00827C1C" w:rsidP="00562A34">
      <w:pPr>
        <w:pStyle w:val="Heading2"/>
        <w:spacing w:before="0"/>
        <w:jc w:val="both"/>
        <w:rPr>
          <w:rFonts w:ascii="Times New Roman" w:hAnsi="Times New Roman"/>
          <w:b w:val="0"/>
          <w:szCs w:val="23"/>
        </w:rPr>
      </w:pPr>
      <w:r w:rsidRPr="00827C1C">
        <w:rPr>
          <w:rFonts w:ascii="Times New Roman" w:hAnsi="Times New Roman"/>
          <w:b w:val="0"/>
          <w:szCs w:val="23"/>
        </w:rPr>
        <w:lastRenderedPageBreak/>
        <w:t xml:space="preserve">Syllabus and course content can be found on Canvas: URL: </w:t>
      </w:r>
      <w:hyperlink r:id="rId8" w:history="1">
        <w:r w:rsidR="00775D58" w:rsidRPr="00D40346">
          <w:rPr>
            <w:rStyle w:val="Hyperlink"/>
            <w:rFonts w:ascii="Times New Roman" w:hAnsi="Times New Roman"/>
            <w:b w:val="0"/>
            <w:szCs w:val="23"/>
          </w:rPr>
          <w:t>https://sjsu.instructure.com</w:t>
        </w:r>
      </w:hyperlink>
      <w:r w:rsidR="00775D58">
        <w:rPr>
          <w:rFonts w:ascii="Times New Roman" w:hAnsi="Times New Roman"/>
          <w:b w:val="0"/>
          <w:szCs w:val="23"/>
        </w:rPr>
        <w:t xml:space="preserve">. </w:t>
      </w:r>
      <w:r w:rsidRPr="00827C1C">
        <w:rPr>
          <w:rFonts w:ascii="Times New Roman" w:hAnsi="Times New Roman"/>
          <w:b w:val="0"/>
          <w:szCs w:val="23"/>
        </w:rPr>
        <w:t xml:space="preserve">(For student info: </w:t>
      </w:r>
      <w:hyperlink r:id="rId9" w:history="1">
        <w:r w:rsidR="00775D58" w:rsidRPr="00D40346">
          <w:rPr>
            <w:rStyle w:val="Hyperlink"/>
            <w:rFonts w:ascii="Times New Roman" w:hAnsi="Times New Roman"/>
            <w:b w:val="0"/>
            <w:szCs w:val="23"/>
          </w:rPr>
          <w:t>http://www.sjsu.edu/at/ec/docs/Canvas-Student%20Login%20Information.pdf</w:t>
        </w:r>
      </w:hyperlink>
      <w:r w:rsidR="00775D58">
        <w:rPr>
          <w:rFonts w:ascii="Times New Roman" w:hAnsi="Times New Roman"/>
          <w:b w:val="0"/>
          <w:szCs w:val="23"/>
          <w:lang w:val="en-US"/>
        </w:rPr>
        <w:t xml:space="preserve"> </w:t>
      </w:r>
      <w:r w:rsidRPr="00827C1C">
        <w:rPr>
          <w:rFonts w:ascii="Times New Roman" w:hAnsi="Times New Roman"/>
          <w:b w:val="0"/>
          <w:szCs w:val="23"/>
        </w:rPr>
        <w:t xml:space="preserve">and </w:t>
      </w:r>
      <w:hyperlink r:id="rId10" w:history="1">
        <w:r w:rsidR="00775D58" w:rsidRPr="00D40346">
          <w:rPr>
            <w:rStyle w:val="Hyperlink"/>
            <w:rFonts w:ascii="Times New Roman" w:hAnsi="Times New Roman"/>
            <w:b w:val="0"/>
            <w:szCs w:val="23"/>
          </w:rPr>
          <w:t>http://www.sjsu.edu/at/ec/docs/CanvasStudentTutorial_New.pdf</w:t>
        </w:r>
      </w:hyperlink>
      <w:r w:rsidR="00775D58">
        <w:rPr>
          <w:rFonts w:ascii="Times New Roman" w:hAnsi="Times New Roman"/>
          <w:b w:val="0"/>
          <w:szCs w:val="23"/>
        </w:rPr>
        <w:t>)</w:t>
      </w:r>
      <w:r w:rsidR="00775D58">
        <w:rPr>
          <w:rFonts w:ascii="Times New Roman" w:hAnsi="Times New Roman"/>
          <w:b w:val="0"/>
          <w:szCs w:val="23"/>
          <w:lang w:val="en-US"/>
        </w:rPr>
        <w:t>.</w:t>
      </w:r>
      <w:r w:rsidRPr="00827C1C">
        <w:rPr>
          <w:rFonts w:ascii="Times New Roman" w:hAnsi="Times New Roman"/>
          <w:b w:val="0"/>
          <w:szCs w:val="23"/>
        </w:rPr>
        <w:t xml:space="preserve"> Course material will be made available as needed and as determined by our collaborative determination of the needs of the class. Students are responsible for checking Canvas between classes for announcements and course content postings. Please be advised that course materials provided online are intended to support your learning and are not considered sufficient for successful completion of this course without attending class. </w:t>
      </w:r>
    </w:p>
    <w:p w14:paraId="4770875A" w14:textId="77777777" w:rsidR="00A500C5" w:rsidRPr="000910A0" w:rsidRDefault="00A500C5" w:rsidP="00562A34">
      <w:pPr>
        <w:pStyle w:val="Heading2"/>
        <w:spacing w:before="0"/>
        <w:jc w:val="both"/>
        <w:rPr>
          <w:rFonts w:ascii="Times New Roman" w:hAnsi="Times New Roman"/>
          <w:sz w:val="32"/>
        </w:rPr>
      </w:pPr>
      <w:r w:rsidRPr="000910A0">
        <w:rPr>
          <w:rFonts w:ascii="Times New Roman" w:hAnsi="Times New Roman"/>
          <w:sz w:val="32"/>
        </w:rPr>
        <w:t>Dropping and Adding</w:t>
      </w:r>
    </w:p>
    <w:p w14:paraId="43055818" w14:textId="77777777" w:rsidR="00A500C5" w:rsidRPr="006F1B43" w:rsidRDefault="00A500C5" w:rsidP="00562A34">
      <w:pPr>
        <w:jc w:val="both"/>
      </w:pPr>
      <w:r w:rsidRPr="006F1B43">
        <w:t xml:space="preserve">Students are responsible for understanding the policies and procedures about add/drops, academic renewal, etc. Information on add/drops are available at </w:t>
      </w:r>
      <w:hyperlink r:id="rId11" w:anchor="add" w:history="1">
        <w:r w:rsidRPr="006F1B43">
          <w:rPr>
            <w:rStyle w:val="Hyperlink"/>
            <w:lang w:bidi="en-US"/>
          </w:rPr>
          <w:t>http://www.sjsu.edu/advising/faq/index.htm#add</w:t>
        </w:r>
      </w:hyperlink>
      <w:r w:rsidRPr="006F1B43">
        <w:t xml:space="preserve">. Information about late drop is available at </w:t>
      </w:r>
      <w:hyperlink r:id="rId12" w:history="1">
        <w:r w:rsidRPr="006F1B43">
          <w:rPr>
            <w:rStyle w:val="Hyperlink"/>
            <w:lang w:bidi="en-US"/>
          </w:rPr>
          <w:t>http://www.sjsu.edu/aars/policies/latedrops/</w:t>
        </w:r>
      </w:hyperlink>
      <w:r w:rsidRPr="006F1B43">
        <w:rPr>
          <w:bCs/>
        </w:rPr>
        <w:t xml:space="preserve">. </w:t>
      </w:r>
      <w:r w:rsidRPr="006F1B43">
        <w:t xml:space="preserve">Students should be aware of the current deadlines and penalties for adding and dropping classes. </w:t>
      </w:r>
    </w:p>
    <w:p w14:paraId="3F1166BD" w14:textId="77777777" w:rsidR="00A500C5" w:rsidRPr="000910A0" w:rsidRDefault="00A500C5" w:rsidP="00562A34">
      <w:pPr>
        <w:pStyle w:val="Heading2"/>
        <w:spacing w:before="0"/>
        <w:jc w:val="both"/>
        <w:rPr>
          <w:rFonts w:ascii="Times New Roman" w:hAnsi="Times New Roman"/>
          <w:sz w:val="32"/>
        </w:rPr>
      </w:pPr>
      <w:r w:rsidRPr="000910A0">
        <w:rPr>
          <w:rFonts w:ascii="Times New Roman" w:hAnsi="Times New Roman"/>
          <w:sz w:val="32"/>
        </w:rPr>
        <w:t>Assignments and Grading Policy</w:t>
      </w:r>
    </w:p>
    <w:p w14:paraId="199F2838" w14:textId="77777777" w:rsidR="00D41BE5" w:rsidRPr="0082408F" w:rsidRDefault="00D41BE5" w:rsidP="00562A34">
      <w:pPr>
        <w:pStyle w:val="Default"/>
        <w:jc w:val="both"/>
        <w:rPr>
          <w:szCs w:val="23"/>
        </w:rPr>
      </w:pPr>
      <w:r w:rsidRPr="0082408F">
        <w:rPr>
          <w:szCs w:val="23"/>
        </w:rPr>
        <w:t xml:space="preserve">In order to receive a grade for this course, </w:t>
      </w:r>
      <w:r w:rsidRPr="0082408F">
        <w:rPr>
          <w:b/>
          <w:bCs/>
          <w:i/>
          <w:iCs/>
          <w:szCs w:val="23"/>
        </w:rPr>
        <w:t xml:space="preserve">all </w:t>
      </w:r>
      <w:r w:rsidRPr="0082408F">
        <w:rPr>
          <w:szCs w:val="23"/>
        </w:rPr>
        <w:t xml:space="preserve">course requirements must be </w:t>
      </w:r>
      <w:proofErr w:type="gramStart"/>
      <w:r w:rsidRPr="0082408F">
        <w:rPr>
          <w:szCs w:val="23"/>
        </w:rPr>
        <w:t>met</w:t>
      </w:r>
      <w:proofErr w:type="gramEnd"/>
      <w:r w:rsidRPr="0082408F">
        <w:rPr>
          <w:szCs w:val="23"/>
        </w:rPr>
        <w:t xml:space="preserve"> and </w:t>
      </w:r>
      <w:r w:rsidRPr="0082408F">
        <w:rPr>
          <w:b/>
          <w:bCs/>
          <w:i/>
          <w:iCs/>
          <w:szCs w:val="23"/>
        </w:rPr>
        <w:t xml:space="preserve">every </w:t>
      </w:r>
      <w:r w:rsidRPr="0082408F">
        <w:rPr>
          <w:szCs w:val="23"/>
        </w:rPr>
        <w:t xml:space="preserve">assignment must be completed. Plagiarism will not be tolerated on </w:t>
      </w:r>
      <w:r w:rsidRPr="0082408F">
        <w:rPr>
          <w:b/>
          <w:bCs/>
          <w:szCs w:val="23"/>
        </w:rPr>
        <w:t xml:space="preserve">any </w:t>
      </w:r>
      <w:r w:rsidRPr="0082408F">
        <w:rPr>
          <w:szCs w:val="23"/>
        </w:rPr>
        <w:t>piece of assessment, under any circumstances. All written assignments will be submitted to Turnitin</w:t>
      </w:r>
      <w:r w:rsidR="00775D58" w:rsidRPr="0082408F">
        <w:rPr>
          <w:szCs w:val="23"/>
        </w:rPr>
        <w:t>.com</w:t>
      </w:r>
      <w:r w:rsidRPr="0082408F">
        <w:rPr>
          <w:szCs w:val="23"/>
        </w:rPr>
        <w:t xml:space="preserve"> to generate a Similarity Report</w:t>
      </w:r>
      <w:r w:rsidR="00D632BE" w:rsidRPr="0082408F">
        <w:rPr>
          <w:szCs w:val="23"/>
        </w:rPr>
        <w:t>.</w:t>
      </w:r>
      <w:r w:rsidRPr="0082408F">
        <w:rPr>
          <w:szCs w:val="23"/>
        </w:rPr>
        <w:t xml:space="preserve"> </w:t>
      </w:r>
      <w:r w:rsidRPr="0082408F">
        <w:rPr>
          <w:b/>
          <w:bCs/>
          <w:szCs w:val="23"/>
        </w:rPr>
        <w:t xml:space="preserve">Students found to be guilty of plagiarism will receive an F for that assignment </w:t>
      </w:r>
      <w:r w:rsidRPr="0082408F">
        <w:rPr>
          <w:szCs w:val="23"/>
        </w:rPr>
        <w:t xml:space="preserve">and may be referred to the University’s Honor Council. Plagiarism includes, but is not limited to misquoting (such as omitting page numbers or quotation marks) and handing in work that is not your own and that is not correctly cited. </w:t>
      </w:r>
    </w:p>
    <w:p w14:paraId="09D6B1BB" w14:textId="77777777" w:rsidR="00D41BE5" w:rsidRDefault="00D41BE5" w:rsidP="00562A34">
      <w:pPr>
        <w:pStyle w:val="Default"/>
        <w:jc w:val="both"/>
        <w:rPr>
          <w:sz w:val="23"/>
          <w:szCs w:val="23"/>
        </w:rPr>
      </w:pPr>
    </w:p>
    <w:p w14:paraId="0C6D0E0E" w14:textId="022203FB" w:rsidR="00D41BE5" w:rsidRPr="001779EE" w:rsidRDefault="005C7CBA" w:rsidP="00562A34">
      <w:pPr>
        <w:pStyle w:val="Default"/>
        <w:jc w:val="both"/>
        <w:rPr>
          <w:sz w:val="28"/>
          <w:szCs w:val="26"/>
        </w:rPr>
      </w:pPr>
      <w:r>
        <w:rPr>
          <w:b/>
          <w:bCs/>
          <w:sz w:val="28"/>
          <w:szCs w:val="26"/>
        </w:rPr>
        <w:t>Reading Critique/Film Reflection/Case Studies</w:t>
      </w:r>
      <w:r w:rsidR="00FA5EDE" w:rsidRPr="001779EE">
        <w:rPr>
          <w:b/>
          <w:bCs/>
          <w:sz w:val="28"/>
          <w:szCs w:val="26"/>
        </w:rPr>
        <w:t xml:space="preserve"> (25% of final grade) (</w:t>
      </w:r>
      <w:r w:rsidR="00364FAD" w:rsidRPr="001779EE">
        <w:rPr>
          <w:b/>
          <w:bCs/>
          <w:sz w:val="28"/>
          <w:szCs w:val="26"/>
        </w:rPr>
        <w:t>SLO 4</w:t>
      </w:r>
      <w:r w:rsidR="00FA5EDE" w:rsidRPr="001779EE">
        <w:rPr>
          <w:b/>
          <w:bCs/>
          <w:sz w:val="28"/>
          <w:szCs w:val="26"/>
        </w:rPr>
        <w:t xml:space="preserve">, </w:t>
      </w:r>
      <w:r w:rsidR="00D41BE5" w:rsidRPr="001779EE">
        <w:rPr>
          <w:b/>
          <w:bCs/>
          <w:sz w:val="28"/>
          <w:szCs w:val="26"/>
        </w:rPr>
        <w:t xml:space="preserve">5) </w:t>
      </w:r>
    </w:p>
    <w:p w14:paraId="178AE60D" w14:textId="3A9E3667" w:rsidR="005C7CBA" w:rsidRDefault="00FA5EDE" w:rsidP="00562A34">
      <w:pPr>
        <w:pStyle w:val="Default"/>
        <w:jc w:val="both"/>
        <w:rPr>
          <w:szCs w:val="23"/>
        </w:rPr>
      </w:pPr>
      <w:r>
        <w:rPr>
          <w:sz w:val="23"/>
          <w:szCs w:val="23"/>
        </w:rPr>
        <w:t>E</w:t>
      </w:r>
      <w:r w:rsidRPr="0082408F">
        <w:rPr>
          <w:szCs w:val="23"/>
        </w:rPr>
        <w:t xml:space="preserve">ach student will submit </w:t>
      </w:r>
      <w:r w:rsidR="006A7E4E">
        <w:rPr>
          <w:szCs w:val="23"/>
        </w:rPr>
        <w:t>2</w:t>
      </w:r>
      <w:r w:rsidR="00D41BE5" w:rsidRPr="0082408F">
        <w:rPr>
          <w:szCs w:val="23"/>
        </w:rPr>
        <w:t xml:space="preserve"> reading </w:t>
      </w:r>
      <w:r w:rsidR="00D547C1">
        <w:rPr>
          <w:szCs w:val="23"/>
        </w:rPr>
        <w:t>critique</w:t>
      </w:r>
      <w:r w:rsidR="006A7E4E">
        <w:rPr>
          <w:szCs w:val="23"/>
        </w:rPr>
        <w:t>s</w:t>
      </w:r>
      <w:r w:rsidR="005C7CBA">
        <w:rPr>
          <w:szCs w:val="23"/>
        </w:rPr>
        <w:t xml:space="preserve">, </w:t>
      </w:r>
      <w:r w:rsidR="006A7E4E">
        <w:rPr>
          <w:szCs w:val="23"/>
        </w:rPr>
        <w:t>2</w:t>
      </w:r>
      <w:r w:rsidR="005C7CBA">
        <w:rPr>
          <w:szCs w:val="23"/>
        </w:rPr>
        <w:t xml:space="preserve"> case studies,</w:t>
      </w:r>
      <w:r w:rsidR="00D41BE5" w:rsidRPr="0082408F">
        <w:rPr>
          <w:szCs w:val="23"/>
        </w:rPr>
        <w:t xml:space="preserve"> and 1 film reflection. These assignments are not meant to be summaries of the readings; rather they are designed to get you to reflect </w:t>
      </w:r>
      <w:r w:rsidR="00D547C1">
        <w:rPr>
          <w:szCs w:val="23"/>
        </w:rPr>
        <w:t>critical</w:t>
      </w:r>
      <w:r w:rsidR="000B764C">
        <w:rPr>
          <w:szCs w:val="23"/>
        </w:rPr>
        <w:t xml:space="preserve"> responses of the readings.</w:t>
      </w:r>
      <w:r w:rsidR="005C7CBA" w:rsidRPr="005C7CBA">
        <w:rPr>
          <w:szCs w:val="23"/>
        </w:rPr>
        <w:t xml:space="preserve"> </w:t>
      </w:r>
      <w:r w:rsidR="005C7CBA" w:rsidRPr="0082408F">
        <w:rPr>
          <w:szCs w:val="23"/>
        </w:rPr>
        <w:t xml:space="preserve">You will be graded not only on content (how well you thought about what you read) but also on your use of proper English (e.g. punctuation, grammar, spelling, and tense) on all </w:t>
      </w:r>
      <w:r w:rsidR="005C7CBA">
        <w:rPr>
          <w:szCs w:val="23"/>
        </w:rPr>
        <w:t>assignments.</w:t>
      </w:r>
    </w:p>
    <w:p w14:paraId="3ED30F98" w14:textId="77777777" w:rsidR="005C7CBA" w:rsidRDefault="005C7CBA" w:rsidP="00562A34">
      <w:pPr>
        <w:pStyle w:val="Default"/>
        <w:jc w:val="both"/>
        <w:rPr>
          <w:szCs w:val="23"/>
        </w:rPr>
      </w:pPr>
    </w:p>
    <w:p w14:paraId="70CF5407" w14:textId="783B5F5F" w:rsidR="005C7CBA" w:rsidRPr="005C7CBA" w:rsidRDefault="005C7CBA" w:rsidP="00562A34">
      <w:pPr>
        <w:pStyle w:val="Default"/>
        <w:numPr>
          <w:ilvl w:val="0"/>
          <w:numId w:val="18"/>
        </w:numPr>
        <w:jc w:val="both"/>
        <w:rPr>
          <w:szCs w:val="23"/>
        </w:rPr>
      </w:pPr>
      <w:r w:rsidRPr="005C7CBA">
        <w:rPr>
          <w:szCs w:val="23"/>
          <w:u w:val="single"/>
        </w:rPr>
        <w:t>Reading Critique</w:t>
      </w:r>
      <w:r w:rsidR="00C0599B">
        <w:rPr>
          <w:szCs w:val="23"/>
          <w:u w:val="single"/>
        </w:rPr>
        <w:t>s</w:t>
      </w:r>
      <w:r w:rsidRPr="005C7CBA">
        <w:rPr>
          <w:szCs w:val="23"/>
          <w:u w:val="single"/>
        </w:rPr>
        <w:t>:</w:t>
      </w:r>
      <w:r>
        <w:rPr>
          <w:szCs w:val="23"/>
        </w:rPr>
        <w:t xml:space="preserve"> For your reading critique</w:t>
      </w:r>
      <w:r w:rsidR="00FB4836">
        <w:rPr>
          <w:szCs w:val="23"/>
        </w:rPr>
        <w:t>s</w:t>
      </w:r>
      <w:r>
        <w:rPr>
          <w:szCs w:val="23"/>
        </w:rPr>
        <w:t>, y</w:t>
      </w:r>
      <w:r w:rsidR="00E453B7">
        <w:rPr>
          <w:szCs w:val="23"/>
        </w:rPr>
        <w:t>ou will</w:t>
      </w:r>
      <w:r w:rsidR="00D41BE5" w:rsidRPr="0082408F">
        <w:rPr>
          <w:szCs w:val="23"/>
        </w:rPr>
        <w:t xml:space="preserve"> identify 1-2 points you found important</w:t>
      </w:r>
      <w:r w:rsidR="00C0599B">
        <w:rPr>
          <w:szCs w:val="23"/>
        </w:rPr>
        <w:t xml:space="preserve"> </w:t>
      </w:r>
      <w:r w:rsidR="00D41BE5" w:rsidRPr="0082408F">
        <w:rPr>
          <w:szCs w:val="23"/>
        </w:rPr>
        <w:t xml:space="preserve">and/or controversial from each reading and explain why you selected each point. </w:t>
      </w:r>
      <w:r>
        <w:rPr>
          <w:szCs w:val="23"/>
        </w:rPr>
        <w:t xml:space="preserve">This is to be typed, one page single-spaced. </w:t>
      </w:r>
      <w:r w:rsidR="00D41BE5" w:rsidRPr="0082408F">
        <w:rPr>
          <w:szCs w:val="23"/>
        </w:rPr>
        <w:t>Also</w:t>
      </w:r>
      <w:r w:rsidR="00E453B7">
        <w:rPr>
          <w:szCs w:val="23"/>
        </w:rPr>
        <w:t>,</w:t>
      </w:r>
      <w:r w:rsidR="00D41BE5" w:rsidRPr="0082408F">
        <w:rPr>
          <w:szCs w:val="23"/>
        </w:rPr>
        <w:t xml:space="preserve"> list 2 questions the readings raised for you</w:t>
      </w:r>
      <w:r w:rsidR="00E453B7">
        <w:rPr>
          <w:szCs w:val="23"/>
        </w:rPr>
        <w:t xml:space="preserve"> that may be discussed in class</w:t>
      </w:r>
      <w:r w:rsidR="00D41BE5" w:rsidRPr="0082408F">
        <w:rPr>
          <w:szCs w:val="23"/>
        </w:rPr>
        <w:t>.</w:t>
      </w:r>
      <w:r w:rsidR="00E453B7">
        <w:rPr>
          <w:szCs w:val="23"/>
        </w:rPr>
        <w:t xml:space="preserve"> </w:t>
      </w:r>
      <w:r>
        <w:rPr>
          <w:szCs w:val="23"/>
        </w:rPr>
        <w:t>You must incorporate 2 additional academic, peer-reviewed sources to support your answers.</w:t>
      </w:r>
    </w:p>
    <w:p w14:paraId="38059B08" w14:textId="7F7DDE51" w:rsidR="005C7CBA" w:rsidRPr="005C7CBA" w:rsidRDefault="005C7CBA" w:rsidP="00562A34">
      <w:pPr>
        <w:pStyle w:val="Default"/>
        <w:numPr>
          <w:ilvl w:val="0"/>
          <w:numId w:val="18"/>
        </w:numPr>
        <w:jc w:val="both"/>
        <w:rPr>
          <w:szCs w:val="23"/>
        </w:rPr>
      </w:pPr>
      <w:r w:rsidRPr="005C7CBA">
        <w:rPr>
          <w:szCs w:val="23"/>
          <w:u w:val="single"/>
        </w:rPr>
        <w:t>Film Reflection</w:t>
      </w:r>
      <w:r>
        <w:rPr>
          <w:szCs w:val="23"/>
        </w:rPr>
        <w:t xml:space="preserve">: </w:t>
      </w:r>
      <w:r w:rsidR="00E453B7">
        <w:rPr>
          <w:szCs w:val="23"/>
        </w:rPr>
        <w:t>Students will complete 1</w:t>
      </w:r>
      <w:r w:rsidR="00D41BE5" w:rsidRPr="0082408F">
        <w:rPr>
          <w:szCs w:val="23"/>
        </w:rPr>
        <w:t xml:space="preserve"> film</w:t>
      </w:r>
      <w:r w:rsidR="00FA5EDE" w:rsidRPr="0082408F">
        <w:rPr>
          <w:szCs w:val="23"/>
        </w:rPr>
        <w:t xml:space="preserve"> reflection (</w:t>
      </w:r>
      <w:r w:rsidR="002255C7">
        <w:rPr>
          <w:szCs w:val="23"/>
        </w:rPr>
        <w:t>2</w:t>
      </w:r>
      <w:r w:rsidR="00D41BE5" w:rsidRPr="0082408F">
        <w:rPr>
          <w:szCs w:val="23"/>
        </w:rPr>
        <w:t xml:space="preserve"> pages</w:t>
      </w:r>
      <w:r>
        <w:rPr>
          <w:szCs w:val="23"/>
        </w:rPr>
        <w:t xml:space="preserve"> single spaced</w:t>
      </w:r>
      <w:r w:rsidR="00D41BE5" w:rsidRPr="0082408F">
        <w:rPr>
          <w:szCs w:val="23"/>
        </w:rPr>
        <w:t xml:space="preserve">) analyzing </w:t>
      </w:r>
      <w:r w:rsidR="00FA5EDE" w:rsidRPr="0082408F">
        <w:rPr>
          <w:szCs w:val="23"/>
        </w:rPr>
        <w:t>a</w:t>
      </w:r>
      <w:r w:rsidR="00D41BE5" w:rsidRPr="0082408F">
        <w:rPr>
          <w:szCs w:val="23"/>
        </w:rPr>
        <w:t xml:space="preserve"> documentary using key concepts covered in the course. </w:t>
      </w:r>
      <w:r>
        <w:rPr>
          <w:szCs w:val="23"/>
        </w:rPr>
        <w:t>You will have the opportunity to pick which documentary you will like to watch based on a list provided via Canvas. You must incorporate 5 additional academic, peer-reviewed sources to support your answers.</w:t>
      </w:r>
    </w:p>
    <w:p w14:paraId="4660A868" w14:textId="40959DDB" w:rsidR="005C7CBA" w:rsidRPr="005C7CBA" w:rsidRDefault="005C7CBA" w:rsidP="005C7CBA">
      <w:pPr>
        <w:pStyle w:val="Default"/>
        <w:numPr>
          <w:ilvl w:val="0"/>
          <w:numId w:val="18"/>
        </w:numPr>
        <w:jc w:val="both"/>
        <w:rPr>
          <w:szCs w:val="23"/>
        </w:rPr>
      </w:pPr>
      <w:r w:rsidRPr="005C7CBA">
        <w:rPr>
          <w:szCs w:val="23"/>
          <w:u w:val="single"/>
        </w:rPr>
        <w:t>Case Studies:</w:t>
      </w:r>
      <w:r>
        <w:rPr>
          <w:szCs w:val="23"/>
        </w:rPr>
        <w:t xml:space="preserve"> There are </w:t>
      </w:r>
      <w:r w:rsidR="00FB4836">
        <w:rPr>
          <w:szCs w:val="23"/>
        </w:rPr>
        <w:t>2</w:t>
      </w:r>
      <w:r>
        <w:rPr>
          <w:szCs w:val="23"/>
        </w:rPr>
        <w:t xml:space="preserve"> case studies based off your text by Welsh and Harris. Each case study is to be one page single spaced. You must incorporate 3 additional academic, peer-reviewed sources to support your answers. Prompts for these case studies are located on Canvas. </w:t>
      </w:r>
    </w:p>
    <w:p w14:paraId="5A8F4B29" w14:textId="77777777" w:rsidR="00547EA3" w:rsidRDefault="00547EA3" w:rsidP="00562A34">
      <w:pPr>
        <w:pStyle w:val="Default"/>
        <w:jc w:val="both"/>
        <w:rPr>
          <w:rFonts w:ascii="Garamond-Italic" w:hAnsi="Garamond-Italic" w:cs="Garamond-Italic"/>
          <w:i/>
          <w:iCs/>
          <w:color w:val="auto"/>
        </w:rPr>
      </w:pPr>
    </w:p>
    <w:p w14:paraId="46435855" w14:textId="03F1B535" w:rsidR="00D41BE5" w:rsidRPr="001779EE" w:rsidRDefault="00D41BE5" w:rsidP="00562A34">
      <w:pPr>
        <w:pStyle w:val="Default"/>
        <w:jc w:val="both"/>
        <w:rPr>
          <w:color w:val="auto"/>
          <w:sz w:val="28"/>
          <w:szCs w:val="26"/>
        </w:rPr>
      </w:pPr>
      <w:r w:rsidRPr="001779EE">
        <w:rPr>
          <w:b/>
          <w:bCs/>
          <w:color w:val="auto"/>
          <w:sz w:val="28"/>
          <w:szCs w:val="26"/>
        </w:rPr>
        <w:t>Class Participation</w:t>
      </w:r>
      <w:r w:rsidR="00547EA3" w:rsidRPr="001779EE">
        <w:rPr>
          <w:b/>
          <w:bCs/>
          <w:color w:val="auto"/>
          <w:sz w:val="28"/>
          <w:szCs w:val="26"/>
        </w:rPr>
        <w:t xml:space="preserve"> /Weekly Presentation (</w:t>
      </w:r>
      <w:r w:rsidR="00AB46F3">
        <w:rPr>
          <w:b/>
          <w:bCs/>
          <w:color w:val="auto"/>
          <w:sz w:val="28"/>
          <w:szCs w:val="26"/>
        </w:rPr>
        <w:t>30</w:t>
      </w:r>
      <w:r w:rsidR="00364FAD" w:rsidRPr="001779EE">
        <w:rPr>
          <w:b/>
          <w:bCs/>
          <w:color w:val="auto"/>
          <w:sz w:val="28"/>
          <w:szCs w:val="26"/>
        </w:rPr>
        <w:t>% of final grade) (SLO 2, 3</w:t>
      </w:r>
      <w:r w:rsidR="00FA5EDE" w:rsidRPr="001779EE">
        <w:rPr>
          <w:b/>
          <w:bCs/>
          <w:color w:val="auto"/>
          <w:sz w:val="28"/>
          <w:szCs w:val="26"/>
        </w:rPr>
        <w:t xml:space="preserve"> &amp; </w:t>
      </w:r>
      <w:r w:rsidRPr="001779EE">
        <w:rPr>
          <w:b/>
          <w:bCs/>
          <w:color w:val="auto"/>
          <w:sz w:val="28"/>
          <w:szCs w:val="26"/>
        </w:rPr>
        <w:t xml:space="preserve">5) </w:t>
      </w:r>
    </w:p>
    <w:p w14:paraId="20A0990F" w14:textId="77777777" w:rsidR="00547EA3" w:rsidRPr="00E453B7" w:rsidRDefault="00D41BE5" w:rsidP="00562A34">
      <w:pPr>
        <w:pStyle w:val="Default"/>
        <w:jc w:val="both"/>
        <w:rPr>
          <w:color w:val="auto"/>
          <w:szCs w:val="23"/>
        </w:rPr>
      </w:pPr>
      <w:r w:rsidRPr="0082408F">
        <w:rPr>
          <w:color w:val="auto"/>
          <w:szCs w:val="23"/>
        </w:rPr>
        <w:t>Critical reading, thinking, and writing involve a number of practical skills. These skills must be practiced to be developed and maintained. Students are expected to come to class prepared to discuss and critique the assigned readings. In order to participate, one must be in attendance. Attendance per se, however, is not considered to be participation, and cannot factor into one’s grade. Participation includes but is not limited to</w:t>
      </w:r>
      <w:r w:rsidR="00547EA3" w:rsidRPr="0082408F">
        <w:rPr>
          <w:color w:val="auto"/>
          <w:szCs w:val="23"/>
        </w:rPr>
        <w:t xml:space="preserve"> the following:</w:t>
      </w:r>
      <w:r w:rsidRPr="0082408F">
        <w:rPr>
          <w:color w:val="auto"/>
          <w:szCs w:val="23"/>
        </w:rPr>
        <w:t xml:space="preserve"> in-class comments indicating knowledge of the subject matter, asking probing questions, and involvement in class activities including in-class assignments, pop-quizzes, impromptu debates, peer reviews and presentation evaluations. </w:t>
      </w:r>
      <w:r w:rsidR="00547EA3" w:rsidRPr="0082408F">
        <w:rPr>
          <w:szCs w:val="23"/>
        </w:rPr>
        <w:t xml:space="preserve">There will be two scheduled, but unannounced, quizzes. Quizzes may be given either in class or </w:t>
      </w:r>
      <w:r w:rsidR="00547EA3" w:rsidRPr="0082408F">
        <w:rPr>
          <w:szCs w:val="23"/>
        </w:rPr>
        <w:lastRenderedPageBreak/>
        <w:t xml:space="preserve">online and will consist of multiple choice, true/False and/or short answer questions. Make-ups will not be given for quizzes. </w:t>
      </w:r>
    </w:p>
    <w:p w14:paraId="4C1CA8AB" w14:textId="77777777" w:rsidR="00547EA3" w:rsidRPr="0082408F" w:rsidRDefault="00547EA3" w:rsidP="00562A34">
      <w:pPr>
        <w:autoSpaceDE w:val="0"/>
        <w:autoSpaceDN w:val="0"/>
        <w:adjustRightInd w:val="0"/>
        <w:jc w:val="both"/>
        <w:rPr>
          <w:color w:val="auto"/>
          <w:szCs w:val="23"/>
        </w:rPr>
      </w:pPr>
    </w:p>
    <w:p w14:paraId="027F8842" w14:textId="07CD7203" w:rsidR="00A500C5" w:rsidRPr="0082408F" w:rsidRDefault="003C0E09" w:rsidP="00562A34">
      <w:pPr>
        <w:autoSpaceDE w:val="0"/>
        <w:autoSpaceDN w:val="0"/>
        <w:adjustRightInd w:val="0"/>
        <w:jc w:val="both"/>
        <w:rPr>
          <w:color w:val="auto"/>
          <w:szCs w:val="23"/>
        </w:rPr>
      </w:pPr>
      <w:r w:rsidRPr="001779EE">
        <w:rPr>
          <w:b/>
          <w:color w:val="auto"/>
          <w:sz w:val="26"/>
          <w:szCs w:val="26"/>
          <w:u w:val="single"/>
        </w:rPr>
        <w:t>Current Event</w:t>
      </w:r>
      <w:r w:rsidR="000910A0" w:rsidRPr="001779EE">
        <w:rPr>
          <w:b/>
          <w:color w:val="auto"/>
          <w:sz w:val="26"/>
          <w:szCs w:val="26"/>
          <w:u w:val="single"/>
        </w:rPr>
        <w:t>s</w:t>
      </w:r>
      <w:r w:rsidRPr="001779EE">
        <w:rPr>
          <w:b/>
          <w:color w:val="auto"/>
          <w:sz w:val="26"/>
          <w:szCs w:val="26"/>
          <w:u w:val="single"/>
        </w:rPr>
        <w:t>:</w:t>
      </w:r>
      <w:r w:rsidRPr="001779EE">
        <w:rPr>
          <w:color w:val="auto"/>
          <w:szCs w:val="23"/>
        </w:rPr>
        <w:t xml:space="preserve"> </w:t>
      </w:r>
      <w:r w:rsidR="00D41BE5" w:rsidRPr="0082408F">
        <w:rPr>
          <w:color w:val="auto"/>
          <w:szCs w:val="23"/>
        </w:rPr>
        <w:t>As part of class participation, each student will b</w:t>
      </w:r>
      <w:r w:rsidR="00E453B7">
        <w:rPr>
          <w:color w:val="auto"/>
          <w:szCs w:val="23"/>
        </w:rPr>
        <w:t>e required to present a</w:t>
      </w:r>
      <w:r w:rsidR="00D41BE5" w:rsidRPr="0082408F">
        <w:rPr>
          <w:color w:val="auto"/>
          <w:szCs w:val="23"/>
        </w:rPr>
        <w:t xml:space="preserve"> “Current E</w:t>
      </w:r>
      <w:r w:rsidR="00E453B7">
        <w:rPr>
          <w:color w:val="auto"/>
          <w:szCs w:val="23"/>
        </w:rPr>
        <w:t xml:space="preserve">vent.” </w:t>
      </w:r>
      <w:r w:rsidR="00D41BE5" w:rsidRPr="0082408F">
        <w:rPr>
          <w:color w:val="auto"/>
          <w:szCs w:val="23"/>
        </w:rPr>
        <w:t xml:space="preserve">Current events </w:t>
      </w:r>
      <w:r w:rsidR="006151A9">
        <w:rPr>
          <w:color w:val="auto"/>
          <w:szCs w:val="23"/>
        </w:rPr>
        <w:t>should be in response to a local or nation</w:t>
      </w:r>
      <w:r w:rsidR="00BE73E8">
        <w:rPr>
          <w:color w:val="auto"/>
          <w:szCs w:val="23"/>
        </w:rPr>
        <w:t>al event.</w:t>
      </w:r>
      <w:r w:rsidR="00D41BE5" w:rsidRPr="0082408F">
        <w:rPr>
          <w:color w:val="auto"/>
          <w:szCs w:val="23"/>
        </w:rPr>
        <w:t xml:space="preserve"> You should describe/ summarize the issue, explain why/how it caught your interest</w:t>
      </w:r>
      <w:r w:rsidR="00BE73E8">
        <w:rPr>
          <w:color w:val="auto"/>
          <w:szCs w:val="23"/>
        </w:rPr>
        <w:t>,</w:t>
      </w:r>
      <w:r w:rsidR="00D41BE5" w:rsidRPr="0082408F">
        <w:rPr>
          <w:color w:val="auto"/>
          <w:szCs w:val="23"/>
        </w:rPr>
        <w:t xml:space="preserve"> and how it </w:t>
      </w:r>
      <w:r w:rsidR="00BE73E8">
        <w:rPr>
          <w:color w:val="auto"/>
          <w:szCs w:val="23"/>
        </w:rPr>
        <w:t>relate</w:t>
      </w:r>
      <w:r w:rsidR="00D41BE5" w:rsidRPr="0082408F">
        <w:rPr>
          <w:color w:val="auto"/>
          <w:szCs w:val="23"/>
        </w:rPr>
        <w:t>s back to the course. The purpose of this mini presentation is to get you comfortable speaking in front of the class and to create ongoing active and critical discussions about current events relevant to the issues that we are covering over the course of this semester.</w:t>
      </w:r>
      <w:r>
        <w:rPr>
          <w:color w:val="auto"/>
          <w:szCs w:val="23"/>
        </w:rPr>
        <w:t xml:space="preserve"> </w:t>
      </w:r>
      <w:r w:rsidR="0011158D">
        <w:rPr>
          <w:color w:val="auto"/>
          <w:szCs w:val="23"/>
        </w:rPr>
        <w:t xml:space="preserve">Each report out should only be approximately 3 minutes. </w:t>
      </w:r>
    </w:p>
    <w:p w14:paraId="719B012C" w14:textId="77777777" w:rsidR="00547EA3" w:rsidRDefault="00547EA3" w:rsidP="00562A34">
      <w:pPr>
        <w:autoSpaceDE w:val="0"/>
        <w:autoSpaceDN w:val="0"/>
        <w:adjustRightInd w:val="0"/>
        <w:jc w:val="both"/>
        <w:rPr>
          <w:color w:val="auto"/>
          <w:sz w:val="23"/>
          <w:szCs w:val="23"/>
        </w:rPr>
      </w:pPr>
    </w:p>
    <w:p w14:paraId="6288F3D7" w14:textId="691FC645" w:rsidR="00547EA3" w:rsidRPr="0082408F" w:rsidRDefault="003C0E09" w:rsidP="00562A34">
      <w:pPr>
        <w:autoSpaceDE w:val="0"/>
        <w:autoSpaceDN w:val="0"/>
        <w:adjustRightInd w:val="0"/>
        <w:jc w:val="both"/>
        <w:rPr>
          <w:rFonts w:eastAsiaTheme="minorHAnsi"/>
          <w:color w:val="auto"/>
        </w:rPr>
      </w:pPr>
      <w:r w:rsidRPr="001779EE">
        <w:rPr>
          <w:rFonts w:eastAsiaTheme="minorHAnsi"/>
          <w:b/>
          <w:color w:val="auto"/>
          <w:sz w:val="26"/>
          <w:szCs w:val="26"/>
          <w:u w:val="single"/>
        </w:rPr>
        <w:t>Weekly Presentation:</w:t>
      </w:r>
      <w:r>
        <w:rPr>
          <w:rFonts w:eastAsiaTheme="minorHAnsi"/>
          <w:color w:val="auto"/>
        </w:rPr>
        <w:t xml:space="preserve"> </w:t>
      </w:r>
      <w:r w:rsidR="00D81F9D">
        <w:rPr>
          <w:rFonts w:eastAsiaTheme="minorHAnsi"/>
          <w:color w:val="auto"/>
        </w:rPr>
        <w:t>A</w:t>
      </w:r>
      <w:r w:rsidR="00547EA3" w:rsidRPr="0082408F">
        <w:rPr>
          <w:rFonts w:eastAsiaTheme="minorHAnsi"/>
          <w:color w:val="auto"/>
        </w:rPr>
        <w:t xml:space="preserve">ll students will offer </w:t>
      </w:r>
      <w:r w:rsidR="00547EA3" w:rsidRPr="00F12B04">
        <w:rPr>
          <w:rFonts w:eastAsiaTheme="minorHAnsi"/>
          <w:iCs/>
          <w:color w:val="auto"/>
        </w:rPr>
        <w:t>in-class presentations</w:t>
      </w:r>
      <w:r w:rsidR="00547EA3" w:rsidRPr="0082408F">
        <w:rPr>
          <w:rFonts w:eastAsiaTheme="minorHAnsi"/>
          <w:i/>
          <w:iCs/>
          <w:color w:val="auto"/>
        </w:rPr>
        <w:t xml:space="preserve"> </w:t>
      </w:r>
      <w:r w:rsidR="00547EA3" w:rsidRPr="0082408F">
        <w:rPr>
          <w:rFonts w:eastAsiaTheme="minorHAnsi"/>
          <w:color w:val="auto"/>
        </w:rPr>
        <w:t>(</w:t>
      </w:r>
      <w:r w:rsidR="001779EE">
        <w:rPr>
          <w:rFonts w:eastAsiaTheme="minorHAnsi"/>
          <w:color w:val="auto"/>
        </w:rPr>
        <w:t xml:space="preserve">groups of </w:t>
      </w:r>
      <w:r w:rsidR="00E949C1">
        <w:rPr>
          <w:rFonts w:eastAsiaTheme="minorHAnsi"/>
          <w:color w:val="auto"/>
        </w:rPr>
        <w:t>~</w:t>
      </w:r>
      <w:r w:rsidR="008F6F9A">
        <w:rPr>
          <w:rFonts w:eastAsiaTheme="minorHAnsi"/>
          <w:color w:val="auto"/>
        </w:rPr>
        <w:t>5-6</w:t>
      </w:r>
      <w:r w:rsidR="00547EA3" w:rsidRPr="0082408F">
        <w:rPr>
          <w:rFonts w:eastAsiaTheme="minorHAnsi"/>
          <w:color w:val="auto"/>
        </w:rPr>
        <w:t xml:space="preserve">) on the readings assigned for each class. </w:t>
      </w:r>
      <w:r w:rsidR="008F6F9A">
        <w:rPr>
          <w:rFonts w:eastAsiaTheme="minorHAnsi"/>
          <w:color w:val="auto"/>
        </w:rPr>
        <w:t xml:space="preserve">These informal presentations should be approximately 15 minutes in length and incorporate discussion questions that will add an additional 10 minutes. </w:t>
      </w:r>
      <w:r w:rsidR="00547EA3" w:rsidRPr="0082408F">
        <w:rPr>
          <w:rFonts w:eastAsiaTheme="minorHAnsi"/>
          <w:color w:val="auto"/>
        </w:rPr>
        <w:t>Each presentation should consist of:</w:t>
      </w:r>
    </w:p>
    <w:p w14:paraId="3AFF5D71" w14:textId="77777777" w:rsidR="00547EA3" w:rsidRPr="0082408F" w:rsidRDefault="00547EA3" w:rsidP="00562A34">
      <w:pPr>
        <w:autoSpaceDE w:val="0"/>
        <w:autoSpaceDN w:val="0"/>
        <w:adjustRightInd w:val="0"/>
        <w:ind w:left="720"/>
        <w:jc w:val="both"/>
        <w:rPr>
          <w:rFonts w:eastAsiaTheme="minorHAnsi"/>
          <w:color w:val="auto"/>
        </w:rPr>
      </w:pPr>
      <w:r w:rsidRPr="0082408F">
        <w:rPr>
          <w:rFonts w:eastAsiaTheme="minorHAnsi"/>
          <w:color w:val="auto"/>
        </w:rPr>
        <w:t xml:space="preserve">1) </w:t>
      </w:r>
      <w:r w:rsidRPr="0082408F">
        <w:rPr>
          <w:rFonts w:eastAsiaTheme="minorHAnsi"/>
          <w:i/>
          <w:iCs/>
          <w:color w:val="auto"/>
        </w:rPr>
        <w:t xml:space="preserve">Summary </w:t>
      </w:r>
      <w:r w:rsidRPr="0082408F">
        <w:rPr>
          <w:rFonts w:eastAsiaTheme="minorHAnsi"/>
          <w:color w:val="auto"/>
        </w:rPr>
        <w:t>of the reading’s content;</w:t>
      </w:r>
    </w:p>
    <w:p w14:paraId="71B085D3" w14:textId="77777777" w:rsidR="00547EA3" w:rsidRPr="0082408F" w:rsidRDefault="00547EA3" w:rsidP="00562A34">
      <w:pPr>
        <w:autoSpaceDE w:val="0"/>
        <w:autoSpaceDN w:val="0"/>
        <w:adjustRightInd w:val="0"/>
        <w:ind w:left="720"/>
        <w:jc w:val="both"/>
        <w:rPr>
          <w:rFonts w:eastAsiaTheme="minorHAnsi"/>
          <w:color w:val="auto"/>
        </w:rPr>
      </w:pPr>
      <w:r w:rsidRPr="0082408F">
        <w:rPr>
          <w:rFonts w:eastAsiaTheme="minorHAnsi"/>
          <w:color w:val="auto"/>
        </w:rPr>
        <w:t xml:space="preserve">2) </w:t>
      </w:r>
      <w:r w:rsidRPr="0082408F">
        <w:rPr>
          <w:rFonts w:eastAsiaTheme="minorHAnsi"/>
          <w:i/>
          <w:iCs/>
          <w:color w:val="auto"/>
        </w:rPr>
        <w:t xml:space="preserve">Analysis/critique </w:t>
      </w:r>
      <w:r w:rsidRPr="0082408F">
        <w:rPr>
          <w:rFonts w:eastAsiaTheme="minorHAnsi"/>
          <w:color w:val="auto"/>
        </w:rPr>
        <w:t>of its relevance to contemporary social issues;</w:t>
      </w:r>
    </w:p>
    <w:p w14:paraId="1C0ADE53" w14:textId="44831A4E" w:rsidR="00547EA3" w:rsidRPr="0082408F" w:rsidRDefault="00547EA3" w:rsidP="00562A34">
      <w:pPr>
        <w:autoSpaceDE w:val="0"/>
        <w:autoSpaceDN w:val="0"/>
        <w:adjustRightInd w:val="0"/>
        <w:ind w:left="720"/>
        <w:jc w:val="both"/>
        <w:rPr>
          <w:rFonts w:eastAsiaTheme="minorHAnsi"/>
          <w:color w:val="auto"/>
        </w:rPr>
      </w:pPr>
      <w:r w:rsidRPr="0082408F">
        <w:rPr>
          <w:rFonts w:eastAsiaTheme="minorHAnsi"/>
          <w:color w:val="auto"/>
        </w:rPr>
        <w:t xml:space="preserve">3) </w:t>
      </w:r>
      <w:r w:rsidR="00D81F9D" w:rsidRPr="00D81F9D">
        <w:rPr>
          <w:rFonts w:eastAsiaTheme="minorHAnsi"/>
          <w:i/>
          <w:color w:val="auto"/>
        </w:rPr>
        <w:t>A minimum of</w:t>
      </w:r>
      <w:r w:rsidR="00D81F9D">
        <w:rPr>
          <w:rFonts w:eastAsiaTheme="minorHAnsi"/>
          <w:color w:val="auto"/>
        </w:rPr>
        <w:t xml:space="preserve"> </w:t>
      </w:r>
      <w:r w:rsidR="00D81F9D">
        <w:rPr>
          <w:rFonts w:eastAsiaTheme="minorHAnsi"/>
          <w:i/>
          <w:iCs/>
          <w:color w:val="auto"/>
        </w:rPr>
        <w:t>t</w:t>
      </w:r>
      <w:r w:rsidRPr="0082408F">
        <w:rPr>
          <w:rFonts w:eastAsiaTheme="minorHAnsi"/>
          <w:i/>
          <w:iCs/>
          <w:color w:val="auto"/>
        </w:rPr>
        <w:t xml:space="preserve">hree </w:t>
      </w:r>
      <w:r w:rsidR="00D81F9D">
        <w:rPr>
          <w:rFonts w:eastAsiaTheme="minorHAnsi"/>
          <w:i/>
          <w:iCs/>
          <w:color w:val="auto"/>
        </w:rPr>
        <w:t xml:space="preserve">discussion </w:t>
      </w:r>
      <w:r w:rsidRPr="0082408F">
        <w:rPr>
          <w:rFonts w:eastAsiaTheme="minorHAnsi"/>
          <w:i/>
          <w:iCs/>
          <w:color w:val="auto"/>
        </w:rPr>
        <w:t xml:space="preserve">questions </w:t>
      </w:r>
      <w:r w:rsidRPr="0082408F">
        <w:rPr>
          <w:rFonts w:eastAsiaTheme="minorHAnsi"/>
          <w:color w:val="auto"/>
        </w:rPr>
        <w:t>about the chapter’s content, to be discussed in class.</w:t>
      </w:r>
    </w:p>
    <w:p w14:paraId="7494FBCC" w14:textId="77777777" w:rsidR="00D81F9D" w:rsidRDefault="00D81F9D" w:rsidP="00562A34">
      <w:pPr>
        <w:autoSpaceDE w:val="0"/>
        <w:autoSpaceDN w:val="0"/>
        <w:adjustRightInd w:val="0"/>
        <w:jc w:val="both"/>
        <w:rPr>
          <w:rFonts w:eastAsiaTheme="minorHAnsi"/>
          <w:color w:val="auto"/>
        </w:rPr>
      </w:pPr>
    </w:p>
    <w:p w14:paraId="5C8AA447" w14:textId="77777777" w:rsidR="00547EA3" w:rsidRPr="0082408F" w:rsidRDefault="00547EA3" w:rsidP="00562A34">
      <w:pPr>
        <w:autoSpaceDE w:val="0"/>
        <w:autoSpaceDN w:val="0"/>
        <w:adjustRightInd w:val="0"/>
        <w:jc w:val="both"/>
        <w:rPr>
          <w:rFonts w:eastAsiaTheme="minorHAnsi"/>
          <w:color w:val="auto"/>
        </w:rPr>
      </w:pPr>
      <w:r w:rsidRPr="0082408F">
        <w:rPr>
          <w:rFonts w:eastAsiaTheme="minorHAnsi"/>
          <w:i/>
          <w:iCs/>
          <w:color w:val="auto"/>
        </w:rPr>
        <w:t>The detailed calendar of chapter presentations will be circulated during the first week of class</w:t>
      </w:r>
      <w:r w:rsidRPr="0082408F">
        <w:rPr>
          <w:rFonts w:eastAsiaTheme="minorHAnsi"/>
          <w:color w:val="auto"/>
        </w:rPr>
        <w:t xml:space="preserve">. </w:t>
      </w:r>
      <w:r w:rsidRPr="0082408F">
        <w:rPr>
          <w:rFonts w:eastAsiaTheme="minorHAnsi"/>
          <w:b/>
          <w:bCs/>
          <w:color w:val="auto"/>
        </w:rPr>
        <w:t>PLEASE NOTE</w:t>
      </w:r>
      <w:r w:rsidRPr="0082408F">
        <w:rPr>
          <w:rFonts w:eastAsiaTheme="minorHAnsi"/>
          <w:color w:val="auto"/>
        </w:rPr>
        <w:t xml:space="preserve">: </w:t>
      </w:r>
      <w:r w:rsidRPr="0082408F">
        <w:rPr>
          <w:rFonts w:eastAsiaTheme="minorHAnsi"/>
          <w:i/>
          <w:iCs/>
          <w:color w:val="auto"/>
        </w:rPr>
        <w:t>make-up presentations will</w:t>
      </w:r>
      <w:r w:rsidRPr="0082408F">
        <w:rPr>
          <w:i/>
          <w:iCs/>
          <w:color w:val="auto"/>
        </w:rPr>
        <w:t xml:space="preserve"> not be allowed.</w:t>
      </w:r>
    </w:p>
    <w:p w14:paraId="4DCD1D52" w14:textId="77777777" w:rsidR="00E60AEB" w:rsidRDefault="00E60AEB" w:rsidP="00562A34">
      <w:pPr>
        <w:autoSpaceDE w:val="0"/>
        <w:autoSpaceDN w:val="0"/>
        <w:adjustRightInd w:val="0"/>
        <w:jc w:val="both"/>
        <w:rPr>
          <w:color w:val="auto"/>
          <w:sz w:val="23"/>
          <w:szCs w:val="23"/>
        </w:rPr>
      </w:pPr>
    </w:p>
    <w:p w14:paraId="50EAB159" w14:textId="0925EF1E" w:rsidR="00E60AEB" w:rsidRPr="000910A0" w:rsidRDefault="00FA5EDE" w:rsidP="00562A34">
      <w:pPr>
        <w:pStyle w:val="Default"/>
        <w:jc w:val="both"/>
        <w:rPr>
          <w:b/>
          <w:bCs/>
          <w:sz w:val="28"/>
          <w:szCs w:val="26"/>
        </w:rPr>
      </w:pPr>
      <w:r w:rsidRPr="000910A0">
        <w:rPr>
          <w:b/>
          <w:bCs/>
          <w:sz w:val="28"/>
          <w:szCs w:val="26"/>
        </w:rPr>
        <w:t>Policy Paper (</w:t>
      </w:r>
      <w:r w:rsidR="00A30D39">
        <w:rPr>
          <w:b/>
          <w:bCs/>
          <w:sz w:val="28"/>
          <w:szCs w:val="26"/>
        </w:rPr>
        <w:t>25</w:t>
      </w:r>
      <w:r w:rsidRPr="000910A0">
        <w:rPr>
          <w:b/>
          <w:bCs/>
          <w:sz w:val="28"/>
          <w:szCs w:val="26"/>
        </w:rPr>
        <w:t xml:space="preserve">% of final grade) (SLO </w:t>
      </w:r>
      <w:r w:rsidR="00364FAD">
        <w:rPr>
          <w:b/>
          <w:bCs/>
          <w:sz w:val="28"/>
          <w:szCs w:val="26"/>
        </w:rPr>
        <w:t>1, 3, &amp;5</w:t>
      </w:r>
      <w:r w:rsidR="00E60AEB" w:rsidRPr="000910A0">
        <w:rPr>
          <w:b/>
          <w:bCs/>
          <w:sz w:val="28"/>
          <w:szCs w:val="26"/>
        </w:rPr>
        <w:t xml:space="preserve">) </w:t>
      </w:r>
    </w:p>
    <w:p w14:paraId="56A28603" w14:textId="77777777" w:rsidR="00E453B7" w:rsidRPr="0082408F" w:rsidRDefault="00E453B7" w:rsidP="00562A34">
      <w:pPr>
        <w:pStyle w:val="Default"/>
        <w:jc w:val="both"/>
        <w:rPr>
          <w:sz w:val="26"/>
          <w:szCs w:val="26"/>
        </w:rPr>
      </w:pPr>
    </w:p>
    <w:p w14:paraId="0885E29C" w14:textId="05C4980B" w:rsidR="00BE73E8" w:rsidRDefault="00E60AEB" w:rsidP="00562A34">
      <w:pPr>
        <w:pStyle w:val="Default"/>
        <w:jc w:val="both"/>
        <w:rPr>
          <w:szCs w:val="23"/>
        </w:rPr>
      </w:pPr>
      <w:r w:rsidRPr="0082408F">
        <w:rPr>
          <w:szCs w:val="23"/>
        </w:rPr>
        <w:t>Studen</w:t>
      </w:r>
      <w:r w:rsidR="0068030B">
        <w:rPr>
          <w:szCs w:val="23"/>
        </w:rPr>
        <w:t>ts are required to write a 12-14</w:t>
      </w:r>
      <w:r w:rsidRPr="0082408F">
        <w:rPr>
          <w:szCs w:val="23"/>
        </w:rPr>
        <w:t xml:space="preserve"> page</w:t>
      </w:r>
      <w:r w:rsidR="00BE73E8">
        <w:rPr>
          <w:szCs w:val="23"/>
        </w:rPr>
        <w:t>s</w:t>
      </w:r>
      <w:r w:rsidRPr="0082408F">
        <w:rPr>
          <w:szCs w:val="23"/>
        </w:rPr>
        <w:t xml:space="preserve"> </w:t>
      </w:r>
      <w:r w:rsidR="00E453B7">
        <w:rPr>
          <w:szCs w:val="23"/>
        </w:rPr>
        <w:t xml:space="preserve">policy </w:t>
      </w:r>
      <w:r w:rsidRPr="0082408F">
        <w:rPr>
          <w:szCs w:val="23"/>
        </w:rPr>
        <w:t>paper</w:t>
      </w:r>
      <w:r w:rsidR="00E453B7">
        <w:rPr>
          <w:szCs w:val="23"/>
        </w:rPr>
        <w:t xml:space="preserve">. </w:t>
      </w:r>
      <w:r w:rsidR="00BE73E8">
        <w:rPr>
          <w:szCs w:val="23"/>
        </w:rPr>
        <w:t>Additional d</w:t>
      </w:r>
      <w:r w:rsidR="00E453B7">
        <w:rPr>
          <w:szCs w:val="23"/>
        </w:rPr>
        <w:t>etails for this assignment will be provided on the first day of class.</w:t>
      </w:r>
      <w:r w:rsidR="00BE73E8">
        <w:rPr>
          <w:szCs w:val="23"/>
        </w:rPr>
        <w:t xml:space="preserve"> However, in their papers students must include: </w:t>
      </w:r>
      <w:r w:rsidR="00BE73E8" w:rsidRPr="00BE73E8">
        <w:rPr>
          <w:szCs w:val="23"/>
        </w:rPr>
        <w:t>1) Introduction describing the paper’s topic and its relevance 2) Review of the relevant literature on the issue (minimum of five scholarly sources) 3) Critique of current policies from the point of view of their effectiveness and social justice/injustice 4) Summary of findings and suggestions for alternative policies</w:t>
      </w:r>
    </w:p>
    <w:p w14:paraId="661B1F84" w14:textId="77777777" w:rsidR="00E453B7" w:rsidRPr="0082408F" w:rsidRDefault="00E453B7" w:rsidP="00562A34">
      <w:pPr>
        <w:pStyle w:val="Default"/>
        <w:jc w:val="both"/>
        <w:rPr>
          <w:szCs w:val="23"/>
        </w:rPr>
      </w:pPr>
    </w:p>
    <w:p w14:paraId="39950563" w14:textId="77777777" w:rsidR="00E60AEB" w:rsidRPr="0082408F" w:rsidRDefault="00E60AEB" w:rsidP="00562A34">
      <w:pPr>
        <w:pStyle w:val="Default"/>
        <w:jc w:val="both"/>
        <w:rPr>
          <w:szCs w:val="23"/>
        </w:rPr>
      </w:pPr>
      <w:r w:rsidRPr="0082408F">
        <w:rPr>
          <w:szCs w:val="23"/>
        </w:rPr>
        <w:t xml:space="preserve">This assignment observes that writing is a process. Thus, it will be achieved in several parts: </w:t>
      </w:r>
    </w:p>
    <w:p w14:paraId="24FC792A" w14:textId="26183496" w:rsidR="00E60AEB" w:rsidRPr="0082408F" w:rsidRDefault="00E60AEB" w:rsidP="00562A34">
      <w:pPr>
        <w:pStyle w:val="Default"/>
        <w:jc w:val="both"/>
        <w:rPr>
          <w:szCs w:val="23"/>
        </w:rPr>
      </w:pPr>
      <w:r w:rsidRPr="0082408F">
        <w:rPr>
          <w:szCs w:val="23"/>
        </w:rPr>
        <w:t xml:space="preserve">• Week </w:t>
      </w:r>
      <w:r w:rsidR="0023423D">
        <w:rPr>
          <w:szCs w:val="23"/>
        </w:rPr>
        <w:t>3</w:t>
      </w:r>
      <w:r w:rsidRPr="0082408F">
        <w:rPr>
          <w:szCs w:val="23"/>
        </w:rPr>
        <w:t>:</w:t>
      </w:r>
      <w:r w:rsidR="00547EA3" w:rsidRPr="0082408F">
        <w:rPr>
          <w:szCs w:val="23"/>
        </w:rPr>
        <w:t xml:space="preserve">  </w:t>
      </w:r>
      <w:r w:rsidR="00AF30F2">
        <w:rPr>
          <w:szCs w:val="23"/>
        </w:rPr>
        <w:tab/>
      </w:r>
      <w:r w:rsidR="00547EA3" w:rsidRPr="0082408F">
        <w:rPr>
          <w:szCs w:val="23"/>
        </w:rPr>
        <w:t xml:space="preserve"> </w:t>
      </w:r>
      <w:r w:rsidRPr="0082408F">
        <w:rPr>
          <w:szCs w:val="23"/>
        </w:rPr>
        <w:t xml:space="preserve">List of top 3 choices for the topic of your paper due </w:t>
      </w:r>
    </w:p>
    <w:p w14:paraId="04C0FDB4" w14:textId="51F41A25" w:rsidR="00E60AEB" w:rsidRPr="0082408F" w:rsidRDefault="00E60AEB" w:rsidP="00562A34">
      <w:pPr>
        <w:pStyle w:val="Default"/>
        <w:jc w:val="both"/>
        <w:rPr>
          <w:szCs w:val="23"/>
        </w:rPr>
      </w:pPr>
      <w:r w:rsidRPr="0082408F">
        <w:rPr>
          <w:szCs w:val="23"/>
        </w:rPr>
        <w:t xml:space="preserve">• Week </w:t>
      </w:r>
      <w:r w:rsidR="0023423D">
        <w:rPr>
          <w:szCs w:val="23"/>
        </w:rPr>
        <w:t>6</w:t>
      </w:r>
      <w:r w:rsidRPr="0082408F">
        <w:rPr>
          <w:szCs w:val="23"/>
        </w:rPr>
        <w:t xml:space="preserve">: </w:t>
      </w:r>
      <w:r w:rsidR="00547EA3" w:rsidRPr="0082408F">
        <w:rPr>
          <w:szCs w:val="23"/>
        </w:rPr>
        <w:t xml:space="preserve">  </w:t>
      </w:r>
      <w:r w:rsidR="00AF30F2">
        <w:rPr>
          <w:szCs w:val="23"/>
        </w:rPr>
        <w:tab/>
        <w:t xml:space="preserve"> </w:t>
      </w:r>
      <w:r w:rsidR="00E453B7">
        <w:rPr>
          <w:szCs w:val="23"/>
        </w:rPr>
        <w:t>Draft of Sections 1 &amp; 2</w:t>
      </w:r>
      <w:r w:rsidRPr="0082408F">
        <w:rPr>
          <w:szCs w:val="23"/>
        </w:rPr>
        <w:t xml:space="preserve"> due </w:t>
      </w:r>
    </w:p>
    <w:p w14:paraId="7AD193C4" w14:textId="7BCC2B92" w:rsidR="00E60AEB" w:rsidRPr="0082408F" w:rsidRDefault="00B02927" w:rsidP="00562A34">
      <w:pPr>
        <w:pStyle w:val="Default"/>
        <w:jc w:val="both"/>
        <w:rPr>
          <w:szCs w:val="23"/>
        </w:rPr>
      </w:pPr>
      <w:r>
        <w:rPr>
          <w:szCs w:val="23"/>
        </w:rPr>
        <w:t xml:space="preserve">• Week </w:t>
      </w:r>
      <w:r w:rsidR="0023423D">
        <w:rPr>
          <w:szCs w:val="23"/>
        </w:rPr>
        <w:t>8</w:t>
      </w:r>
      <w:r w:rsidR="00E453B7">
        <w:rPr>
          <w:szCs w:val="23"/>
        </w:rPr>
        <w:t>:</w:t>
      </w:r>
      <w:r w:rsidR="00AF30F2">
        <w:rPr>
          <w:szCs w:val="23"/>
        </w:rPr>
        <w:tab/>
      </w:r>
      <w:r w:rsidR="00E453B7">
        <w:rPr>
          <w:szCs w:val="23"/>
        </w:rPr>
        <w:t xml:space="preserve"> Draft of Sections 3 &amp; 4</w:t>
      </w:r>
      <w:r w:rsidR="00E60AEB" w:rsidRPr="0082408F">
        <w:rPr>
          <w:szCs w:val="23"/>
        </w:rPr>
        <w:t xml:space="preserve"> due </w:t>
      </w:r>
    </w:p>
    <w:p w14:paraId="551EBAF1" w14:textId="1C9BEB5D" w:rsidR="00E60AEB" w:rsidRPr="0082408F" w:rsidRDefault="00E60AEB" w:rsidP="00562A34">
      <w:pPr>
        <w:pStyle w:val="Default"/>
        <w:jc w:val="both"/>
        <w:rPr>
          <w:szCs w:val="23"/>
        </w:rPr>
      </w:pPr>
      <w:r w:rsidRPr="0082408F">
        <w:rPr>
          <w:szCs w:val="23"/>
        </w:rPr>
        <w:t>• Week 1</w:t>
      </w:r>
      <w:r w:rsidR="0023423D">
        <w:rPr>
          <w:szCs w:val="23"/>
        </w:rPr>
        <w:t>2</w:t>
      </w:r>
      <w:r w:rsidRPr="0082408F">
        <w:rPr>
          <w:szCs w:val="23"/>
        </w:rPr>
        <w:t xml:space="preserve">: </w:t>
      </w:r>
      <w:r w:rsidR="00AF30F2">
        <w:rPr>
          <w:szCs w:val="23"/>
        </w:rPr>
        <w:tab/>
        <w:t xml:space="preserve"> </w:t>
      </w:r>
      <w:r w:rsidRPr="0082408F">
        <w:rPr>
          <w:szCs w:val="23"/>
        </w:rPr>
        <w:t xml:space="preserve">Completed rough draft submitted for peer review </w:t>
      </w:r>
    </w:p>
    <w:p w14:paraId="16F68965" w14:textId="24A1142C" w:rsidR="00547EA3" w:rsidRPr="0082408F" w:rsidRDefault="00D81F9D" w:rsidP="00562A34">
      <w:pPr>
        <w:pStyle w:val="Default"/>
        <w:jc w:val="both"/>
        <w:rPr>
          <w:szCs w:val="23"/>
        </w:rPr>
      </w:pPr>
      <w:r>
        <w:rPr>
          <w:szCs w:val="23"/>
        </w:rPr>
        <w:t>• Week 1</w:t>
      </w:r>
      <w:r w:rsidR="0023423D">
        <w:rPr>
          <w:szCs w:val="23"/>
        </w:rPr>
        <w:t>7</w:t>
      </w:r>
      <w:r w:rsidR="00E60AEB" w:rsidRPr="0082408F">
        <w:rPr>
          <w:szCs w:val="23"/>
        </w:rPr>
        <w:t xml:space="preserve">: </w:t>
      </w:r>
      <w:r w:rsidR="00AF30F2">
        <w:rPr>
          <w:szCs w:val="23"/>
        </w:rPr>
        <w:tab/>
        <w:t xml:space="preserve"> </w:t>
      </w:r>
      <w:r w:rsidR="00E60AEB" w:rsidRPr="0082408F">
        <w:rPr>
          <w:szCs w:val="23"/>
        </w:rPr>
        <w:t>Final Draf</w:t>
      </w:r>
      <w:r w:rsidR="00547EA3" w:rsidRPr="0082408F">
        <w:rPr>
          <w:szCs w:val="23"/>
        </w:rPr>
        <w:t>t Due</w:t>
      </w:r>
    </w:p>
    <w:p w14:paraId="0B019301" w14:textId="77777777" w:rsidR="00547EA3" w:rsidRDefault="00547EA3" w:rsidP="00562A34">
      <w:pPr>
        <w:pStyle w:val="Default"/>
        <w:jc w:val="both"/>
        <w:rPr>
          <w:sz w:val="23"/>
          <w:szCs w:val="23"/>
        </w:rPr>
      </w:pPr>
    </w:p>
    <w:p w14:paraId="56714063" w14:textId="7E9DAB4F" w:rsidR="00547EA3" w:rsidRPr="000910A0" w:rsidRDefault="00FA5EDE" w:rsidP="00562A34">
      <w:pPr>
        <w:pStyle w:val="Default"/>
        <w:jc w:val="both"/>
        <w:rPr>
          <w:b/>
          <w:sz w:val="28"/>
          <w:szCs w:val="26"/>
        </w:rPr>
      </w:pPr>
      <w:r w:rsidRPr="000910A0">
        <w:rPr>
          <w:b/>
          <w:sz w:val="28"/>
          <w:szCs w:val="26"/>
        </w:rPr>
        <w:t>Final Paper Presentations (</w:t>
      </w:r>
      <w:r w:rsidR="00A30D39">
        <w:rPr>
          <w:b/>
          <w:sz w:val="28"/>
          <w:szCs w:val="26"/>
        </w:rPr>
        <w:t>20</w:t>
      </w:r>
      <w:r w:rsidR="00364FAD">
        <w:rPr>
          <w:b/>
          <w:sz w:val="28"/>
          <w:szCs w:val="26"/>
        </w:rPr>
        <w:t>% of final grade) (SLO 2-5</w:t>
      </w:r>
      <w:r w:rsidR="00547EA3" w:rsidRPr="000910A0">
        <w:rPr>
          <w:b/>
          <w:sz w:val="28"/>
          <w:szCs w:val="26"/>
        </w:rPr>
        <w:t>)</w:t>
      </w:r>
    </w:p>
    <w:p w14:paraId="51C00A8D" w14:textId="77777777" w:rsidR="00547EA3" w:rsidRPr="0082408F" w:rsidRDefault="00547EA3" w:rsidP="00562A34">
      <w:pPr>
        <w:pStyle w:val="Default"/>
        <w:jc w:val="both"/>
      </w:pPr>
    </w:p>
    <w:p w14:paraId="4F61B556" w14:textId="69A4A658" w:rsidR="00547EA3" w:rsidRPr="0082408F" w:rsidRDefault="000910A0" w:rsidP="00562A34">
      <w:pPr>
        <w:pStyle w:val="Default"/>
        <w:jc w:val="both"/>
      </w:pPr>
      <w:r>
        <w:t>Week 12-</w:t>
      </w:r>
      <w:r w:rsidR="003C0E09">
        <w:t>1</w:t>
      </w:r>
      <w:r w:rsidR="00AF30F2">
        <w:t>6</w:t>
      </w:r>
      <w:r w:rsidR="003C0E09">
        <w:t xml:space="preserve">: </w:t>
      </w:r>
      <w:r w:rsidR="00BE73E8">
        <w:t xml:space="preserve">Students </w:t>
      </w:r>
      <w:r w:rsidR="00BE73E8" w:rsidRPr="00BE73E8">
        <w:t xml:space="preserve">will offer </w:t>
      </w:r>
      <w:r w:rsidR="00BE73E8">
        <w:t xml:space="preserve">individual </w:t>
      </w:r>
      <w:r w:rsidR="00BE73E8" w:rsidRPr="00BE73E8">
        <w:t>in-class presentations</w:t>
      </w:r>
      <w:r w:rsidR="00BE73E8">
        <w:t xml:space="preserve"> </w:t>
      </w:r>
      <w:r w:rsidR="00BE73E8" w:rsidRPr="00BE73E8">
        <w:t>about their research paper. Each presentation should include the following: 1) Introduction describing the paper’s topic and its relevance 2) Analysis of at least five scholarly sources 3) Critique of current policies from the point of view of their effectiveness and social justice/injustice 4) Elaboration of alternative policies on the issue</w:t>
      </w:r>
    </w:p>
    <w:p w14:paraId="72769694" w14:textId="77777777" w:rsidR="00547EA3" w:rsidRPr="0082408F" w:rsidRDefault="00547EA3" w:rsidP="00562A34">
      <w:pPr>
        <w:pStyle w:val="Default"/>
        <w:jc w:val="both"/>
      </w:pPr>
    </w:p>
    <w:p w14:paraId="4A7BB303" w14:textId="77777777" w:rsidR="00A500C5" w:rsidRPr="0082408F" w:rsidRDefault="00A500C5" w:rsidP="00562A34">
      <w:pPr>
        <w:jc w:val="both"/>
        <w:rPr>
          <w:i/>
          <w:color w:val="auto"/>
        </w:rPr>
      </w:pPr>
      <w:r w:rsidRPr="0082408F">
        <w:rPr>
          <w:i/>
          <w:color w:val="auto"/>
        </w:rPr>
        <w:t xml:space="preserve">I will post grades as we go along so you can see how you are doing. The main reasons people may lose points are because you either did not respond with high quality post or you did not support your opinion. Additionally, all questions for the entire semester are already posted so there is NO excuse for not getting your responses in on time. </w:t>
      </w:r>
    </w:p>
    <w:p w14:paraId="068F4EB0" w14:textId="62099717" w:rsidR="00A500C5" w:rsidRDefault="00A500C5" w:rsidP="00562A34">
      <w:pPr>
        <w:autoSpaceDE w:val="0"/>
        <w:autoSpaceDN w:val="0"/>
        <w:adjustRightInd w:val="0"/>
        <w:jc w:val="both"/>
        <w:rPr>
          <w:u w:val="single"/>
        </w:rPr>
      </w:pPr>
    </w:p>
    <w:p w14:paraId="24F636EE" w14:textId="274EBF94" w:rsidR="00BE73E8" w:rsidRDefault="00BE73E8" w:rsidP="00562A34">
      <w:pPr>
        <w:autoSpaceDE w:val="0"/>
        <w:autoSpaceDN w:val="0"/>
        <w:adjustRightInd w:val="0"/>
        <w:jc w:val="both"/>
        <w:rPr>
          <w:u w:val="single"/>
        </w:rPr>
      </w:pPr>
    </w:p>
    <w:p w14:paraId="53B6EBFB" w14:textId="78F92A1B" w:rsidR="00F12B04" w:rsidRDefault="006B4325" w:rsidP="00562A34">
      <w:pPr>
        <w:autoSpaceDE w:val="0"/>
        <w:autoSpaceDN w:val="0"/>
        <w:adjustRightInd w:val="0"/>
        <w:jc w:val="both"/>
        <w:rPr>
          <w:u w:val="single"/>
        </w:rPr>
      </w:pPr>
      <w:r>
        <w:rPr>
          <w:noProof/>
        </w:rPr>
        <w:lastRenderedPageBreak/>
        <w:drawing>
          <wp:inline distT="0" distB="0" distL="0" distR="0" wp14:anchorId="09D15342" wp14:editId="38FBC088">
            <wp:extent cx="6781800" cy="16395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99727" cy="1668073"/>
                    </a:xfrm>
                    <a:prstGeom prst="rect">
                      <a:avLst/>
                    </a:prstGeom>
                  </pic:spPr>
                </pic:pic>
              </a:graphicData>
            </a:graphic>
          </wp:inline>
        </w:drawing>
      </w:r>
    </w:p>
    <w:p w14:paraId="398FB69C" w14:textId="30365F09" w:rsidR="00A500C5" w:rsidRPr="000910A0" w:rsidRDefault="00A500C5" w:rsidP="00562A34">
      <w:pPr>
        <w:pStyle w:val="Heading2"/>
        <w:jc w:val="both"/>
        <w:rPr>
          <w:rFonts w:ascii="Times New Roman" w:hAnsi="Times New Roman"/>
          <w:sz w:val="32"/>
        </w:rPr>
      </w:pPr>
      <w:r w:rsidRPr="000910A0">
        <w:rPr>
          <w:rFonts w:ascii="Times New Roman" w:hAnsi="Times New Roman"/>
          <w:sz w:val="32"/>
        </w:rPr>
        <w:t>University Policies</w:t>
      </w:r>
    </w:p>
    <w:p w14:paraId="4552EA71" w14:textId="2D5E799A" w:rsidR="006B4325" w:rsidRDefault="006B4325" w:rsidP="006B4325">
      <w:pPr>
        <w:rPr>
          <w:b/>
          <w:sz w:val="32"/>
        </w:rPr>
      </w:pPr>
      <w:r w:rsidRPr="006B4325">
        <w:rPr>
          <w:rFonts w:eastAsiaTheme="minorHAnsi"/>
          <w:sz w:val="23"/>
          <w:szCs w:val="23"/>
        </w:rPr>
        <w:t xml:space="preserve">University Policies: Office of Graduate and Undergraduate Programs maintains university-wide policy information relevant to all courses, such as academic integrity, accommodations, etc. You may find all syllabus related University Policies and resources information listed on GUP’s Syllabus Information web page at </w:t>
      </w:r>
      <w:hyperlink r:id="rId14" w:history="1">
        <w:r w:rsidRPr="00EF4E34">
          <w:rPr>
            <w:rStyle w:val="Hyperlink"/>
            <w:rFonts w:eastAsiaTheme="minorHAnsi"/>
            <w:sz w:val="23"/>
            <w:szCs w:val="23"/>
          </w:rPr>
          <w:t>http://www.sjsu.edu/gup/syllabusinfo/</w:t>
        </w:r>
      </w:hyperlink>
      <w:r>
        <w:rPr>
          <w:rFonts w:eastAsiaTheme="minorHAnsi"/>
          <w:sz w:val="23"/>
          <w:szCs w:val="23"/>
        </w:rPr>
        <w:t xml:space="preserve"> </w:t>
      </w:r>
    </w:p>
    <w:p w14:paraId="1B55C0F6" w14:textId="19970FB4" w:rsidR="006B4325" w:rsidRDefault="006B4325" w:rsidP="00562A34">
      <w:pPr>
        <w:jc w:val="center"/>
        <w:rPr>
          <w:b/>
          <w:sz w:val="32"/>
        </w:rPr>
      </w:pPr>
      <w:r>
        <w:rPr>
          <w:b/>
          <w:sz w:val="32"/>
        </w:rPr>
        <w:t xml:space="preserve"> </w:t>
      </w:r>
    </w:p>
    <w:p w14:paraId="5CCD5E33" w14:textId="77777777" w:rsidR="006B4325" w:rsidRDefault="006B4325" w:rsidP="00562A34">
      <w:pPr>
        <w:jc w:val="center"/>
        <w:rPr>
          <w:b/>
          <w:sz w:val="32"/>
        </w:rPr>
      </w:pPr>
    </w:p>
    <w:p w14:paraId="1C1042DD" w14:textId="77777777" w:rsidR="006B4325" w:rsidRDefault="006B4325" w:rsidP="00562A34">
      <w:pPr>
        <w:jc w:val="center"/>
        <w:rPr>
          <w:b/>
          <w:sz w:val="32"/>
        </w:rPr>
      </w:pPr>
    </w:p>
    <w:p w14:paraId="10CB5893" w14:textId="77777777" w:rsidR="006B4325" w:rsidRDefault="006B4325" w:rsidP="00562A34">
      <w:pPr>
        <w:jc w:val="center"/>
        <w:rPr>
          <w:b/>
          <w:sz w:val="32"/>
        </w:rPr>
      </w:pPr>
    </w:p>
    <w:p w14:paraId="158C98F9" w14:textId="77777777" w:rsidR="006B4325" w:rsidRDefault="006B4325" w:rsidP="00562A34">
      <w:pPr>
        <w:jc w:val="center"/>
        <w:rPr>
          <w:b/>
          <w:sz w:val="32"/>
        </w:rPr>
      </w:pPr>
    </w:p>
    <w:p w14:paraId="0BE70947" w14:textId="77777777" w:rsidR="006B4325" w:rsidRDefault="006B4325" w:rsidP="00562A34">
      <w:pPr>
        <w:jc w:val="center"/>
        <w:rPr>
          <w:b/>
          <w:sz w:val="32"/>
        </w:rPr>
      </w:pPr>
    </w:p>
    <w:p w14:paraId="0DDC8E55" w14:textId="77777777" w:rsidR="006B4325" w:rsidRDefault="006B4325" w:rsidP="00562A34">
      <w:pPr>
        <w:jc w:val="center"/>
        <w:rPr>
          <w:b/>
          <w:sz w:val="32"/>
        </w:rPr>
      </w:pPr>
    </w:p>
    <w:p w14:paraId="63753D2B" w14:textId="04218005" w:rsidR="006B4325" w:rsidRDefault="006B4325" w:rsidP="00562A34">
      <w:pPr>
        <w:jc w:val="center"/>
        <w:rPr>
          <w:b/>
          <w:sz w:val="32"/>
        </w:rPr>
      </w:pPr>
    </w:p>
    <w:p w14:paraId="1438EF8C" w14:textId="674A9C62" w:rsidR="006B4325" w:rsidRDefault="006B4325" w:rsidP="00562A34">
      <w:pPr>
        <w:jc w:val="center"/>
        <w:rPr>
          <w:b/>
          <w:sz w:val="32"/>
        </w:rPr>
      </w:pPr>
    </w:p>
    <w:p w14:paraId="345E433A" w14:textId="1F45E9EE" w:rsidR="006B4325" w:rsidRDefault="006B4325" w:rsidP="00562A34">
      <w:pPr>
        <w:jc w:val="center"/>
        <w:rPr>
          <w:b/>
          <w:sz w:val="32"/>
        </w:rPr>
      </w:pPr>
    </w:p>
    <w:p w14:paraId="582C0B7A" w14:textId="2CC1341E" w:rsidR="006B4325" w:rsidRDefault="006B4325" w:rsidP="00562A34">
      <w:pPr>
        <w:jc w:val="center"/>
        <w:rPr>
          <w:b/>
          <w:sz w:val="32"/>
        </w:rPr>
      </w:pPr>
    </w:p>
    <w:p w14:paraId="0AF932DA" w14:textId="15208168" w:rsidR="006B4325" w:rsidRDefault="006B4325" w:rsidP="00562A34">
      <w:pPr>
        <w:jc w:val="center"/>
        <w:rPr>
          <w:b/>
          <w:sz w:val="32"/>
        </w:rPr>
      </w:pPr>
    </w:p>
    <w:p w14:paraId="1B112CB4" w14:textId="7CECB886" w:rsidR="006B4325" w:rsidRDefault="006B4325" w:rsidP="00562A34">
      <w:pPr>
        <w:jc w:val="center"/>
        <w:rPr>
          <w:b/>
          <w:sz w:val="32"/>
        </w:rPr>
      </w:pPr>
    </w:p>
    <w:p w14:paraId="206FE34B" w14:textId="7F6F7C66" w:rsidR="006B4325" w:rsidRDefault="006B4325" w:rsidP="00562A34">
      <w:pPr>
        <w:jc w:val="center"/>
        <w:rPr>
          <w:b/>
          <w:sz w:val="32"/>
        </w:rPr>
      </w:pPr>
    </w:p>
    <w:p w14:paraId="7304522F" w14:textId="07D1BC1B" w:rsidR="006B4325" w:rsidRDefault="006B4325" w:rsidP="00562A34">
      <w:pPr>
        <w:jc w:val="center"/>
        <w:rPr>
          <w:b/>
          <w:sz w:val="32"/>
        </w:rPr>
      </w:pPr>
    </w:p>
    <w:p w14:paraId="142A01FF" w14:textId="2A9B513B" w:rsidR="006B4325" w:rsidRDefault="006B4325" w:rsidP="00562A34">
      <w:pPr>
        <w:jc w:val="center"/>
        <w:rPr>
          <w:b/>
          <w:sz w:val="32"/>
        </w:rPr>
      </w:pPr>
    </w:p>
    <w:p w14:paraId="238803C0" w14:textId="3404A2E2" w:rsidR="006B4325" w:rsidRDefault="006B4325" w:rsidP="00562A34">
      <w:pPr>
        <w:jc w:val="center"/>
        <w:rPr>
          <w:b/>
          <w:sz w:val="32"/>
        </w:rPr>
      </w:pPr>
    </w:p>
    <w:p w14:paraId="37F95F39" w14:textId="77777777" w:rsidR="006B4325" w:rsidRDefault="006B4325" w:rsidP="00562A34">
      <w:pPr>
        <w:jc w:val="center"/>
        <w:rPr>
          <w:b/>
          <w:sz w:val="32"/>
        </w:rPr>
      </w:pPr>
    </w:p>
    <w:p w14:paraId="185CE861" w14:textId="0C3CB584" w:rsidR="006B4325" w:rsidRDefault="006B4325" w:rsidP="00DB5232">
      <w:pPr>
        <w:rPr>
          <w:b/>
          <w:sz w:val="32"/>
        </w:rPr>
      </w:pPr>
    </w:p>
    <w:p w14:paraId="100C365D" w14:textId="77777777" w:rsidR="00DB5232" w:rsidRDefault="00DB5232" w:rsidP="00DB5232">
      <w:pPr>
        <w:rPr>
          <w:b/>
          <w:sz w:val="32"/>
        </w:rPr>
      </w:pPr>
    </w:p>
    <w:p w14:paraId="52E6A758" w14:textId="77777777" w:rsidR="006B4325" w:rsidRDefault="006B4325" w:rsidP="00562A34">
      <w:pPr>
        <w:jc w:val="center"/>
        <w:rPr>
          <w:b/>
          <w:sz w:val="32"/>
        </w:rPr>
      </w:pPr>
    </w:p>
    <w:p w14:paraId="14276F2C" w14:textId="48C1FC65" w:rsidR="006B4325" w:rsidRDefault="006B4325" w:rsidP="006B0004">
      <w:pPr>
        <w:rPr>
          <w:b/>
          <w:sz w:val="32"/>
        </w:rPr>
      </w:pPr>
    </w:p>
    <w:p w14:paraId="54FC99FD" w14:textId="77777777" w:rsidR="006B0004" w:rsidRDefault="006B0004" w:rsidP="006B0004">
      <w:pPr>
        <w:rPr>
          <w:b/>
          <w:sz w:val="32"/>
        </w:rPr>
      </w:pPr>
    </w:p>
    <w:p w14:paraId="0E7F6E4D" w14:textId="77777777" w:rsidR="006B4325" w:rsidRDefault="006B4325" w:rsidP="00562A34">
      <w:pPr>
        <w:jc w:val="center"/>
        <w:rPr>
          <w:b/>
          <w:sz w:val="32"/>
        </w:rPr>
      </w:pPr>
    </w:p>
    <w:p w14:paraId="3E5DC71A" w14:textId="47E099F7" w:rsidR="00A500C5" w:rsidRPr="006F1B43" w:rsidRDefault="00A500C5" w:rsidP="00562A34">
      <w:pPr>
        <w:jc w:val="center"/>
        <w:rPr>
          <w:b/>
          <w:bCs/>
        </w:rPr>
      </w:pPr>
      <w:r w:rsidRPr="004A1F67">
        <w:rPr>
          <w:b/>
          <w:sz w:val="32"/>
        </w:rPr>
        <w:lastRenderedPageBreak/>
        <w:t xml:space="preserve">JS </w:t>
      </w:r>
      <w:r w:rsidR="00FA5EDE">
        <w:rPr>
          <w:b/>
          <w:sz w:val="32"/>
        </w:rPr>
        <w:t>189, Senior Seminar</w:t>
      </w:r>
      <w:r w:rsidRPr="004A1F67">
        <w:rPr>
          <w:b/>
          <w:sz w:val="32"/>
        </w:rPr>
        <w:t xml:space="preserve">, </w:t>
      </w:r>
      <w:r w:rsidR="000B764C">
        <w:rPr>
          <w:b/>
          <w:sz w:val="32"/>
        </w:rPr>
        <w:t>Spring 2019</w:t>
      </w:r>
    </w:p>
    <w:p w14:paraId="2EABF7DA" w14:textId="28885CED" w:rsidR="00A500C5" w:rsidRDefault="00C02E29" w:rsidP="00562A34">
      <w:pPr>
        <w:tabs>
          <w:tab w:val="left" w:pos="1020"/>
        </w:tabs>
        <w:jc w:val="center"/>
        <w:rPr>
          <w:rFonts w:eastAsia="Calibri"/>
          <w:bCs/>
          <w:i/>
        </w:rPr>
      </w:pPr>
      <w:r w:rsidRPr="00C02E29">
        <w:rPr>
          <w:rFonts w:eastAsia="Calibri"/>
          <w:bCs/>
          <w:i/>
        </w:rPr>
        <w:t>The below schedule and readings are subject to change.</w:t>
      </w:r>
    </w:p>
    <w:p w14:paraId="1261B1D0" w14:textId="77777777" w:rsidR="00C02E29" w:rsidRPr="00C02E29" w:rsidRDefault="00C02E29" w:rsidP="00562A34">
      <w:pPr>
        <w:tabs>
          <w:tab w:val="left" w:pos="1020"/>
        </w:tabs>
        <w:jc w:val="both"/>
        <w:rPr>
          <w:rFonts w:eastAsia="Calibri"/>
          <w:bCs/>
          <w:i/>
        </w:rPr>
      </w:pPr>
    </w:p>
    <w:tbl>
      <w:tblPr>
        <w:tblW w:w="11970" w:type="dxa"/>
        <w:tblLook w:val="0000" w:firstRow="0" w:lastRow="0" w:firstColumn="0" w:lastColumn="0" w:noHBand="0" w:noVBand="0"/>
      </w:tblPr>
      <w:tblGrid>
        <w:gridCol w:w="832"/>
        <w:gridCol w:w="1436"/>
        <w:gridCol w:w="8820"/>
        <w:gridCol w:w="882"/>
      </w:tblGrid>
      <w:tr w:rsidR="00A500C5" w:rsidRPr="006F1B43" w14:paraId="5E88CB9A" w14:textId="77777777" w:rsidTr="00D81F9D">
        <w:trPr>
          <w:gridAfter w:val="1"/>
          <w:wAfter w:w="882" w:type="dxa"/>
        </w:trPr>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504402" w14:textId="77777777" w:rsidR="00A500C5" w:rsidRPr="006F1B43" w:rsidRDefault="00A500C5" w:rsidP="00562A34">
            <w:pPr>
              <w:jc w:val="both"/>
              <w:rPr>
                <w:b/>
              </w:rPr>
            </w:pPr>
            <w:r w:rsidRPr="006F1B43">
              <w:rPr>
                <w:b/>
              </w:rPr>
              <w:t>Week</w:t>
            </w:r>
          </w:p>
        </w:tc>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4DC417" w14:textId="77777777" w:rsidR="00A500C5" w:rsidRPr="006F1B43" w:rsidRDefault="00A500C5" w:rsidP="00562A34">
            <w:pPr>
              <w:jc w:val="both"/>
              <w:rPr>
                <w:b/>
              </w:rPr>
            </w:pPr>
            <w:r w:rsidRPr="006F1B43">
              <w:rPr>
                <w:b/>
              </w:rPr>
              <w:t>Date</w:t>
            </w:r>
          </w:p>
        </w:tc>
        <w:tc>
          <w:tcPr>
            <w:tcW w:w="8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686525" w14:textId="552DA558" w:rsidR="00A500C5" w:rsidRPr="00D527C8" w:rsidRDefault="007E4C90" w:rsidP="00562A34">
            <w:pPr>
              <w:jc w:val="both"/>
              <w:rPr>
                <w:b/>
              </w:rPr>
            </w:pPr>
            <w:r>
              <w:rPr>
                <w:b/>
              </w:rPr>
              <w:t>READINGS</w:t>
            </w:r>
            <w:r w:rsidR="00A500C5" w:rsidRPr="00D527C8">
              <w:rPr>
                <w:b/>
              </w:rPr>
              <w:t xml:space="preserve"> AND ASSIGNMENTS</w:t>
            </w:r>
          </w:p>
          <w:p w14:paraId="59FD1E85" w14:textId="77777777" w:rsidR="00A500C5" w:rsidRPr="00D527C8" w:rsidRDefault="00A500C5" w:rsidP="00562A34">
            <w:pPr>
              <w:jc w:val="both"/>
              <w:rPr>
                <w:b/>
              </w:rPr>
            </w:pPr>
          </w:p>
        </w:tc>
      </w:tr>
      <w:tr w:rsidR="00A500C5" w:rsidRPr="006F1B43" w14:paraId="7187FF8F" w14:textId="77777777" w:rsidTr="00CB22D1">
        <w:trPr>
          <w:gridAfter w:val="1"/>
          <w:wAfter w:w="882" w:type="dxa"/>
          <w:trHeight w:val="2248"/>
        </w:trPr>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F7B361" w14:textId="77777777" w:rsidR="00A500C5" w:rsidRPr="006F1B43" w:rsidRDefault="00A500C5" w:rsidP="00562A34">
            <w:pPr>
              <w:jc w:val="both"/>
            </w:pPr>
            <w:r w:rsidRPr="006F1B43">
              <w:t>1</w:t>
            </w:r>
          </w:p>
        </w:tc>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2B2721" w14:textId="77777777" w:rsidR="00A500C5" w:rsidRDefault="000B764C" w:rsidP="00562A34">
            <w:pPr>
              <w:jc w:val="both"/>
            </w:pPr>
            <w:r>
              <w:t>Mon 01/28</w:t>
            </w:r>
          </w:p>
          <w:p w14:paraId="25D0FBEE" w14:textId="77777777" w:rsidR="000B764C" w:rsidRDefault="000B764C" w:rsidP="00562A34">
            <w:pPr>
              <w:jc w:val="both"/>
            </w:pPr>
          </w:p>
          <w:p w14:paraId="79A9614F" w14:textId="554A7E16" w:rsidR="000B764C" w:rsidRPr="006F1B43" w:rsidRDefault="000B764C" w:rsidP="00562A34">
            <w:pPr>
              <w:jc w:val="both"/>
            </w:pPr>
            <w:r>
              <w:t>Wed 01/30</w:t>
            </w:r>
          </w:p>
        </w:tc>
        <w:tc>
          <w:tcPr>
            <w:tcW w:w="8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1F2075" w14:textId="77777777" w:rsidR="00A500C5" w:rsidRDefault="00A500C5" w:rsidP="00562A34">
            <w:pPr>
              <w:jc w:val="both"/>
              <w:rPr>
                <w:b/>
              </w:rPr>
            </w:pPr>
            <w:r w:rsidRPr="00D527C8">
              <w:rPr>
                <w:b/>
              </w:rPr>
              <w:t>Introduction &amp; Course Overview</w:t>
            </w:r>
          </w:p>
          <w:p w14:paraId="287787DB" w14:textId="77777777" w:rsidR="000B764C" w:rsidRDefault="000B764C" w:rsidP="00562A34">
            <w:pPr>
              <w:jc w:val="both"/>
              <w:rPr>
                <w:b/>
              </w:rPr>
            </w:pPr>
          </w:p>
          <w:p w14:paraId="0CA3A53E" w14:textId="77777777" w:rsidR="000B764C" w:rsidRPr="0089061B" w:rsidRDefault="000B764C" w:rsidP="000B764C">
            <w:pPr>
              <w:jc w:val="both"/>
              <w:rPr>
                <w:b/>
                <w:u w:val="single"/>
              </w:rPr>
            </w:pPr>
            <w:r w:rsidRPr="0089061B">
              <w:rPr>
                <w:b/>
                <w:u w:val="single"/>
              </w:rPr>
              <w:t>Readings:</w:t>
            </w:r>
          </w:p>
          <w:p w14:paraId="7D06F657" w14:textId="242902BC" w:rsidR="000B764C" w:rsidRPr="00562A34" w:rsidRDefault="000B764C" w:rsidP="000B764C">
            <w:pPr>
              <w:pStyle w:val="ListParagraph"/>
              <w:numPr>
                <w:ilvl w:val="0"/>
                <w:numId w:val="8"/>
              </w:numPr>
              <w:jc w:val="both"/>
            </w:pPr>
            <w:r>
              <w:t xml:space="preserve">W &amp; H - Ch. 1 </w:t>
            </w:r>
            <w:r w:rsidRPr="00562A34">
              <w:rPr>
                <w:i/>
              </w:rPr>
              <w:t>Analyzing the Problem</w:t>
            </w:r>
          </w:p>
          <w:p w14:paraId="0F255800" w14:textId="77777777" w:rsidR="000B764C" w:rsidRPr="00562A34" w:rsidRDefault="000B764C" w:rsidP="000B764C">
            <w:pPr>
              <w:pStyle w:val="ListParagraph"/>
              <w:numPr>
                <w:ilvl w:val="0"/>
                <w:numId w:val="8"/>
              </w:numPr>
              <w:jc w:val="both"/>
            </w:pPr>
            <w:r w:rsidRPr="00562A34">
              <w:t xml:space="preserve">M &amp; C - Ch. 1 &amp; 2 </w:t>
            </w:r>
            <w:r w:rsidRPr="00562A34">
              <w:rPr>
                <w:i/>
              </w:rPr>
              <w:t>Historical Trends in Corrections &amp; Reentry Policy</w:t>
            </w:r>
          </w:p>
          <w:p w14:paraId="723E9A78" w14:textId="5C15B2CD" w:rsidR="000B764C" w:rsidRPr="0089061B" w:rsidRDefault="00CC4819" w:rsidP="000B764C">
            <w:pPr>
              <w:jc w:val="both"/>
              <w:rPr>
                <w:b/>
                <w:u w:val="single"/>
              </w:rPr>
            </w:pPr>
            <w:r>
              <w:rPr>
                <w:b/>
                <w:u w:val="single"/>
              </w:rPr>
              <w:t xml:space="preserve">Group </w:t>
            </w:r>
            <w:r w:rsidR="000B764C" w:rsidRPr="0089061B">
              <w:rPr>
                <w:b/>
                <w:u w:val="single"/>
              </w:rPr>
              <w:t>Presentations:</w:t>
            </w:r>
          </w:p>
          <w:p w14:paraId="3098D09E" w14:textId="24DFEF46" w:rsidR="000B764C" w:rsidRPr="00CC4819" w:rsidRDefault="000B764C" w:rsidP="00CC4819">
            <w:pPr>
              <w:jc w:val="both"/>
            </w:pPr>
            <w:r>
              <w:t>See calendar</w:t>
            </w:r>
          </w:p>
        </w:tc>
      </w:tr>
      <w:tr w:rsidR="00A500C5" w:rsidRPr="006F1B43" w14:paraId="3EDABF9F" w14:textId="77777777" w:rsidTr="00D81F9D">
        <w:trPr>
          <w:gridAfter w:val="1"/>
          <w:wAfter w:w="882" w:type="dxa"/>
          <w:trHeight w:val="3040"/>
        </w:trPr>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494BA9" w14:textId="5C2EBF99" w:rsidR="00A500C5" w:rsidRPr="006F1B43" w:rsidRDefault="000B764C" w:rsidP="00562A34">
            <w:pPr>
              <w:jc w:val="both"/>
            </w:pPr>
            <w:r>
              <w:t>2</w:t>
            </w:r>
          </w:p>
          <w:p w14:paraId="3CE88543" w14:textId="77777777" w:rsidR="00A500C5" w:rsidRPr="006F1B43" w:rsidRDefault="00A500C5" w:rsidP="00562A34">
            <w:pPr>
              <w:jc w:val="both"/>
              <w:rPr>
                <w:color w:val="FF0000"/>
              </w:rPr>
            </w:pPr>
          </w:p>
        </w:tc>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BB4769" w14:textId="2066B9FB" w:rsidR="00A500C5" w:rsidRDefault="000B764C" w:rsidP="00562A34">
            <w:pPr>
              <w:jc w:val="both"/>
            </w:pPr>
            <w:r>
              <w:t>Mon 02/04</w:t>
            </w:r>
          </w:p>
          <w:p w14:paraId="4140F7FA" w14:textId="77777777" w:rsidR="000B764C" w:rsidRDefault="000B764C" w:rsidP="00562A34">
            <w:pPr>
              <w:jc w:val="both"/>
            </w:pPr>
          </w:p>
          <w:p w14:paraId="4591EBDB" w14:textId="77777777" w:rsidR="000B764C" w:rsidRDefault="000B764C" w:rsidP="00562A34">
            <w:pPr>
              <w:jc w:val="both"/>
            </w:pPr>
          </w:p>
          <w:p w14:paraId="718D3811" w14:textId="77777777" w:rsidR="000B764C" w:rsidRDefault="000B764C" w:rsidP="00562A34">
            <w:pPr>
              <w:jc w:val="both"/>
            </w:pPr>
          </w:p>
          <w:p w14:paraId="717466F7" w14:textId="77777777" w:rsidR="000B764C" w:rsidRDefault="000B764C" w:rsidP="00562A34">
            <w:pPr>
              <w:jc w:val="both"/>
            </w:pPr>
          </w:p>
          <w:p w14:paraId="6560747D" w14:textId="77777777" w:rsidR="00CC4819" w:rsidRDefault="00CC4819" w:rsidP="00562A34">
            <w:pPr>
              <w:jc w:val="both"/>
            </w:pPr>
          </w:p>
          <w:p w14:paraId="033A1954" w14:textId="77777777" w:rsidR="00CC4819" w:rsidRDefault="00CC4819" w:rsidP="00562A34">
            <w:pPr>
              <w:jc w:val="both"/>
            </w:pPr>
          </w:p>
          <w:p w14:paraId="231A4781" w14:textId="6BF10427" w:rsidR="000B764C" w:rsidRPr="006F1B43" w:rsidRDefault="000B764C" w:rsidP="00562A34">
            <w:pPr>
              <w:jc w:val="both"/>
            </w:pPr>
            <w:r>
              <w:t>Wed 02/06</w:t>
            </w:r>
          </w:p>
        </w:tc>
        <w:tc>
          <w:tcPr>
            <w:tcW w:w="8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F2AA65" w14:textId="02CEFD45" w:rsidR="00A500C5" w:rsidRPr="0089061B" w:rsidRDefault="00A500C5" w:rsidP="00562A34">
            <w:pPr>
              <w:tabs>
                <w:tab w:val="left" w:pos="4920"/>
              </w:tabs>
              <w:jc w:val="both"/>
              <w:rPr>
                <w:b/>
                <w:u w:val="single"/>
              </w:rPr>
            </w:pPr>
            <w:r w:rsidRPr="0089061B">
              <w:rPr>
                <w:b/>
                <w:u w:val="single"/>
              </w:rPr>
              <w:t>Readings:</w:t>
            </w:r>
          </w:p>
          <w:p w14:paraId="15D20AB4" w14:textId="18859A53" w:rsidR="00EF03C4" w:rsidRPr="00562A34" w:rsidRDefault="00EF03C4" w:rsidP="00562A34">
            <w:pPr>
              <w:pStyle w:val="ListParagraph"/>
              <w:numPr>
                <w:ilvl w:val="0"/>
                <w:numId w:val="13"/>
              </w:numPr>
              <w:tabs>
                <w:tab w:val="left" w:pos="4920"/>
              </w:tabs>
              <w:jc w:val="both"/>
              <w:rPr>
                <w:i/>
              </w:rPr>
            </w:pPr>
            <w:r w:rsidRPr="00EF03C4">
              <w:t>W</w:t>
            </w:r>
            <w:r w:rsidR="00D81F9D">
              <w:t xml:space="preserve"> </w:t>
            </w:r>
            <w:r w:rsidRPr="00EF03C4">
              <w:t>&amp;</w:t>
            </w:r>
            <w:r w:rsidR="00D81F9D">
              <w:t xml:space="preserve"> </w:t>
            </w:r>
            <w:r w:rsidRPr="00EF03C4">
              <w:t>H</w:t>
            </w:r>
            <w:r w:rsidR="0089061B">
              <w:t xml:space="preserve"> </w:t>
            </w:r>
            <w:r w:rsidRPr="00EF03C4">
              <w:t xml:space="preserve">- </w:t>
            </w:r>
            <w:r w:rsidR="00B32E2F">
              <w:t>Ch. 2-3</w:t>
            </w:r>
            <w:r w:rsidR="0089061B" w:rsidRPr="0089061B">
              <w:rPr>
                <w:b/>
                <w:i/>
              </w:rPr>
              <w:t xml:space="preserve"> </w:t>
            </w:r>
            <w:r w:rsidR="0089061B" w:rsidRPr="00562A34">
              <w:rPr>
                <w:i/>
              </w:rPr>
              <w:t>Setting Goals, Designing the Program/Policy</w:t>
            </w:r>
          </w:p>
          <w:p w14:paraId="26494362" w14:textId="662EA535" w:rsidR="000B764C" w:rsidRPr="00CC4819" w:rsidRDefault="00CC4819" w:rsidP="00562A34">
            <w:pPr>
              <w:tabs>
                <w:tab w:val="left" w:pos="4920"/>
              </w:tabs>
              <w:jc w:val="both"/>
              <w:rPr>
                <w:b/>
                <w:u w:val="single"/>
              </w:rPr>
            </w:pPr>
            <w:r w:rsidRPr="00CC4819">
              <w:rPr>
                <w:b/>
                <w:u w:val="single"/>
              </w:rPr>
              <w:t>CE Presentations:</w:t>
            </w:r>
          </w:p>
          <w:p w14:paraId="156E0BE2" w14:textId="77777777" w:rsidR="00EA393C" w:rsidRPr="00D527C8" w:rsidRDefault="00EA393C" w:rsidP="00EA393C">
            <w:pPr>
              <w:jc w:val="both"/>
            </w:pPr>
            <w:r>
              <w:t>See calendar</w:t>
            </w:r>
          </w:p>
          <w:p w14:paraId="688387A3" w14:textId="77777777" w:rsidR="00CC4819" w:rsidRPr="0089061B" w:rsidRDefault="00CC4819" w:rsidP="00CC4819">
            <w:pPr>
              <w:jc w:val="both"/>
              <w:rPr>
                <w:b/>
                <w:u w:val="single"/>
              </w:rPr>
            </w:pPr>
            <w:r w:rsidRPr="0089061B">
              <w:rPr>
                <w:b/>
                <w:u w:val="single"/>
              </w:rPr>
              <w:t>Assignments:</w:t>
            </w:r>
          </w:p>
          <w:p w14:paraId="03AE4FF6" w14:textId="61942C00" w:rsidR="000B764C" w:rsidRDefault="003D6761" w:rsidP="00CC4819">
            <w:pPr>
              <w:tabs>
                <w:tab w:val="left" w:pos="4920"/>
              </w:tabs>
              <w:jc w:val="both"/>
              <w:rPr>
                <w:b/>
                <w:u w:val="single"/>
              </w:rPr>
            </w:pPr>
            <w:r>
              <w:t>Case Study</w:t>
            </w:r>
            <w:r w:rsidR="00CC4819">
              <w:t xml:space="preserve"> #1 Due</w:t>
            </w:r>
          </w:p>
          <w:p w14:paraId="71DDE412" w14:textId="77777777" w:rsidR="00CC4819" w:rsidRDefault="00CC4819" w:rsidP="000B764C">
            <w:pPr>
              <w:tabs>
                <w:tab w:val="left" w:pos="4920"/>
              </w:tabs>
              <w:jc w:val="both"/>
              <w:rPr>
                <w:b/>
                <w:u w:val="single"/>
              </w:rPr>
            </w:pPr>
          </w:p>
          <w:p w14:paraId="31891DBE" w14:textId="1D737861" w:rsidR="000B764C" w:rsidRPr="0089061B" w:rsidRDefault="000B764C" w:rsidP="000B764C">
            <w:pPr>
              <w:tabs>
                <w:tab w:val="left" w:pos="4920"/>
              </w:tabs>
              <w:jc w:val="both"/>
              <w:rPr>
                <w:b/>
                <w:u w:val="single"/>
              </w:rPr>
            </w:pPr>
            <w:r w:rsidRPr="0089061B">
              <w:rPr>
                <w:b/>
                <w:u w:val="single"/>
              </w:rPr>
              <w:t>Readings:</w:t>
            </w:r>
          </w:p>
          <w:p w14:paraId="58D5D3DA" w14:textId="77777777" w:rsidR="000B764C" w:rsidRPr="00562A34" w:rsidRDefault="000B764C" w:rsidP="000B764C">
            <w:pPr>
              <w:pStyle w:val="ListParagraph"/>
              <w:numPr>
                <w:ilvl w:val="0"/>
                <w:numId w:val="10"/>
              </w:numPr>
              <w:tabs>
                <w:tab w:val="left" w:pos="4920"/>
              </w:tabs>
              <w:jc w:val="both"/>
            </w:pPr>
            <w:r w:rsidRPr="00562A34">
              <w:t xml:space="preserve">M &amp; C - Ch. 3-4 </w:t>
            </w:r>
            <w:r w:rsidRPr="00562A34">
              <w:rPr>
                <w:i/>
              </w:rPr>
              <w:t>Causes of Reentry, Profile of Inmate Population</w:t>
            </w:r>
          </w:p>
          <w:p w14:paraId="36154FF0" w14:textId="2F88A185" w:rsidR="007E4C90" w:rsidRPr="0089061B" w:rsidRDefault="00CC4819" w:rsidP="00562A34">
            <w:pPr>
              <w:jc w:val="both"/>
              <w:rPr>
                <w:b/>
                <w:u w:val="single"/>
              </w:rPr>
            </w:pPr>
            <w:r>
              <w:rPr>
                <w:b/>
                <w:u w:val="single"/>
              </w:rPr>
              <w:t xml:space="preserve">Group </w:t>
            </w:r>
            <w:r w:rsidR="007E4C90" w:rsidRPr="0089061B">
              <w:rPr>
                <w:b/>
                <w:u w:val="single"/>
              </w:rPr>
              <w:t>Presentations:</w:t>
            </w:r>
          </w:p>
          <w:p w14:paraId="6ED2FC4F" w14:textId="77777777" w:rsidR="00256CEC" w:rsidRPr="00D527C8" w:rsidRDefault="00256CEC" w:rsidP="00562A34">
            <w:pPr>
              <w:jc w:val="both"/>
            </w:pPr>
            <w:r>
              <w:t>See calendar</w:t>
            </w:r>
          </w:p>
          <w:p w14:paraId="3E077330" w14:textId="25932DE1" w:rsidR="00A500C5" w:rsidRPr="00D527C8" w:rsidRDefault="00A500C5" w:rsidP="00562A34">
            <w:pPr>
              <w:tabs>
                <w:tab w:val="left" w:pos="4920"/>
              </w:tabs>
              <w:jc w:val="both"/>
            </w:pPr>
          </w:p>
        </w:tc>
      </w:tr>
      <w:tr w:rsidR="00A500C5" w:rsidRPr="006F1B43" w14:paraId="140E0EE5" w14:textId="77777777" w:rsidTr="00D81F9D">
        <w:trPr>
          <w:trHeight w:val="3481"/>
        </w:trPr>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F5FFAA" w14:textId="2B0CC687" w:rsidR="00A500C5" w:rsidRPr="006F1B43" w:rsidRDefault="000B764C" w:rsidP="002B623A">
            <w:r>
              <w:t>3</w:t>
            </w:r>
          </w:p>
          <w:p w14:paraId="405E12D8" w14:textId="77777777" w:rsidR="00A500C5" w:rsidRPr="006F1B43" w:rsidRDefault="00A500C5" w:rsidP="002B623A"/>
          <w:p w14:paraId="7405CC7F" w14:textId="561F45BB" w:rsidR="00DE49DF" w:rsidRDefault="00DE49DF" w:rsidP="002B623A">
            <w:pPr>
              <w:tabs>
                <w:tab w:val="left" w:pos="4920"/>
              </w:tabs>
            </w:pPr>
          </w:p>
          <w:p w14:paraId="282D8E77" w14:textId="77777777" w:rsidR="00DE49DF" w:rsidRPr="00DE49DF" w:rsidRDefault="00DE49DF" w:rsidP="00DE49DF"/>
          <w:p w14:paraId="08C2F62C" w14:textId="1B9BEF76" w:rsidR="00A500C5" w:rsidRPr="00DE49DF" w:rsidRDefault="00A500C5" w:rsidP="00DE49DF"/>
        </w:tc>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8310C9" w14:textId="1853B37B" w:rsidR="00A500C5" w:rsidRDefault="00CC4819" w:rsidP="002B623A">
            <w:r>
              <w:t>Mon 02/11</w:t>
            </w:r>
          </w:p>
          <w:p w14:paraId="5E1921E4" w14:textId="0536081D" w:rsidR="00CC4819" w:rsidRDefault="00CC4819" w:rsidP="002B623A"/>
          <w:p w14:paraId="04E203AD" w14:textId="6DB3ADBB" w:rsidR="00CC4819" w:rsidRDefault="00CC4819" w:rsidP="002B623A"/>
          <w:p w14:paraId="211CCD61" w14:textId="68FFD22F" w:rsidR="00CC4819" w:rsidRDefault="00CC4819" w:rsidP="002B623A"/>
          <w:p w14:paraId="392F4E02" w14:textId="66D08302" w:rsidR="00CC4819" w:rsidRDefault="00CC4819" w:rsidP="002B623A"/>
          <w:p w14:paraId="683ECD39" w14:textId="4C53FA51" w:rsidR="00CC4819" w:rsidRDefault="00CC4819" w:rsidP="002B623A"/>
          <w:p w14:paraId="4CB6E3DF" w14:textId="1F50B1D0" w:rsidR="00CC4819" w:rsidRDefault="00CC4819" w:rsidP="002B623A"/>
          <w:p w14:paraId="11C83773" w14:textId="77777777" w:rsidR="00CC4819" w:rsidRDefault="00CC4819" w:rsidP="002B623A"/>
          <w:p w14:paraId="3A1B64CC" w14:textId="77777777" w:rsidR="00CC4819" w:rsidRDefault="00CC4819" w:rsidP="002B623A"/>
          <w:p w14:paraId="75C23D32" w14:textId="5C6AB09D" w:rsidR="00CC4819" w:rsidRPr="006F1B43" w:rsidRDefault="00CC4819" w:rsidP="002B623A">
            <w:r>
              <w:t>Wed 02/13</w:t>
            </w:r>
          </w:p>
          <w:p w14:paraId="0BD06E2C" w14:textId="77777777" w:rsidR="00A500C5" w:rsidRPr="00DE49DF" w:rsidRDefault="00A500C5" w:rsidP="00DE49DF"/>
        </w:tc>
        <w:tc>
          <w:tcPr>
            <w:tcW w:w="8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562169" w14:textId="1D312E6E" w:rsidR="00DE49DF" w:rsidRPr="0089061B" w:rsidRDefault="00A500C5" w:rsidP="002B623A">
            <w:pPr>
              <w:tabs>
                <w:tab w:val="left" w:pos="4920"/>
              </w:tabs>
              <w:rPr>
                <w:b/>
                <w:u w:val="single"/>
              </w:rPr>
            </w:pPr>
            <w:r w:rsidRPr="0089061B">
              <w:rPr>
                <w:b/>
                <w:u w:val="single"/>
              </w:rPr>
              <w:t>Readings:</w:t>
            </w:r>
          </w:p>
          <w:p w14:paraId="4FCDD35D" w14:textId="560A811F" w:rsidR="00DE49DF" w:rsidRDefault="00DE49DF" w:rsidP="00DE49DF">
            <w:pPr>
              <w:pStyle w:val="ListParagraph"/>
              <w:numPr>
                <w:ilvl w:val="0"/>
                <w:numId w:val="11"/>
              </w:numPr>
            </w:pPr>
            <w:r>
              <w:t>M</w:t>
            </w:r>
            <w:r w:rsidR="00D81F9D">
              <w:t xml:space="preserve"> </w:t>
            </w:r>
            <w:r>
              <w:t>&amp;</w:t>
            </w:r>
            <w:r w:rsidR="00D81F9D">
              <w:t xml:space="preserve"> </w:t>
            </w:r>
            <w:r>
              <w:t>C- Ch. 5</w:t>
            </w:r>
            <w:r w:rsidR="00325DCB">
              <w:t xml:space="preserve"> </w:t>
            </w:r>
            <w:r w:rsidR="00325DCB" w:rsidRPr="00562A34">
              <w:rPr>
                <w:i/>
              </w:rPr>
              <w:t>The Prison Experience</w:t>
            </w:r>
            <w:r w:rsidR="00325DCB">
              <w:t xml:space="preserve"> </w:t>
            </w:r>
          </w:p>
          <w:p w14:paraId="7AF0B492" w14:textId="375DBFA9" w:rsidR="00003F02" w:rsidRPr="00003F02" w:rsidRDefault="00E6064D" w:rsidP="002B623A">
            <w:pPr>
              <w:pStyle w:val="ListParagraph"/>
              <w:numPr>
                <w:ilvl w:val="0"/>
                <w:numId w:val="11"/>
              </w:numPr>
            </w:pPr>
            <w:r w:rsidRPr="00E6064D">
              <w:t xml:space="preserve">Canvas: </w:t>
            </w:r>
            <w:r w:rsidR="00FF04AC">
              <w:rPr>
                <w:rFonts w:eastAsiaTheme="minorHAnsi"/>
                <w:color w:val="262626"/>
              </w:rPr>
              <w:t>Richmond, K. M. (2014). Why work while incarcerated? Inmate perceptions on prison industries e</w:t>
            </w:r>
            <w:r w:rsidRPr="00E6064D">
              <w:rPr>
                <w:rFonts w:eastAsiaTheme="minorHAnsi"/>
                <w:color w:val="262626"/>
              </w:rPr>
              <w:t xml:space="preserve">mployment. </w:t>
            </w:r>
            <w:r>
              <w:rPr>
                <w:rFonts w:eastAsiaTheme="minorHAnsi"/>
                <w:i/>
                <w:iCs/>
                <w:color w:val="262626"/>
              </w:rPr>
              <w:t>Journal o</w:t>
            </w:r>
            <w:r w:rsidRPr="00E6064D">
              <w:rPr>
                <w:rFonts w:eastAsiaTheme="minorHAnsi"/>
                <w:i/>
                <w:iCs/>
                <w:color w:val="262626"/>
              </w:rPr>
              <w:t>f Offender Rehabilitation</w:t>
            </w:r>
            <w:r w:rsidRPr="00E6064D">
              <w:rPr>
                <w:rFonts w:eastAsiaTheme="minorHAnsi"/>
                <w:color w:val="262626"/>
              </w:rPr>
              <w:t xml:space="preserve">, </w:t>
            </w:r>
            <w:r w:rsidRPr="00E6064D">
              <w:rPr>
                <w:rFonts w:eastAsiaTheme="minorHAnsi"/>
                <w:i/>
                <w:iCs/>
                <w:color w:val="262626"/>
              </w:rPr>
              <w:t>53</w:t>
            </w:r>
            <w:r w:rsidRPr="00E6064D">
              <w:rPr>
                <w:rFonts w:eastAsiaTheme="minorHAnsi"/>
                <w:color w:val="262626"/>
              </w:rPr>
              <w:t>(4), 231-252.</w:t>
            </w:r>
          </w:p>
          <w:p w14:paraId="26209DED" w14:textId="41348C7B" w:rsidR="007E4C90" w:rsidRPr="0089061B" w:rsidRDefault="00CC4819" w:rsidP="007E4C90">
            <w:pPr>
              <w:rPr>
                <w:b/>
                <w:u w:val="single"/>
              </w:rPr>
            </w:pPr>
            <w:r>
              <w:rPr>
                <w:b/>
                <w:u w:val="single"/>
              </w:rPr>
              <w:t xml:space="preserve">CE </w:t>
            </w:r>
            <w:r w:rsidR="007E4C90" w:rsidRPr="0089061B">
              <w:rPr>
                <w:b/>
                <w:u w:val="single"/>
              </w:rPr>
              <w:t>Presentations:</w:t>
            </w:r>
          </w:p>
          <w:p w14:paraId="2F264CB9" w14:textId="77777777" w:rsidR="00256CEC" w:rsidRPr="00D527C8" w:rsidRDefault="00256CEC" w:rsidP="00256CEC">
            <w:r>
              <w:t>See calendar</w:t>
            </w:r>
          </w:p>
          <w:p w14:paraId="516FC643" w14:textId="0B071F8A" w:rsidR="00CC4819" w:rsidRPr="0089061B" w:rsidRDefault="00CC4819" w:rsidP="00CC4819">
            <w:pPr>
              <w:rPr>
                <w:b/>
                <w:u w:val="single"/>
              </w:rPr>
            </w:pPr>
            <w:r w:rsidRPr="0089061B">
              <w:rPr>
                <w:b/>
                <w:u w:val="single"/>
              </w:rPr>
              <w:t>Assignments:</w:t>
            </w:r>
          </w:p>
          <w:p w14:paraId="4815E536" w14:textId="77777777" w:rsidR="00CC4819" w:rsidRDefault="00CC4819" w:rsidP="00CC4819">
            <w:r w:rsidRPr="0082408F">
              <w:rPr>
                <w:szCs w:val="23"/>
              </w:rPr>
              <w:t>List of top 3 choices for the topic of your paper due</w:t>
            </w:r>
          </w:p>
          <w:p w14:paraId="72555C96" w14:textId="009F66F8" w:rsidR="00DE49DF" w:rsidRDefault="00DE49DF" w:rsidP="002B623A">
            <w:pPr>
              <w:rPr>
                <w:b/>
                <w:i/>
              </w:rPr>
            </w:pPr>
          </w:p>
          <w:p w14:paraId="7E3DDFCD" w14:textId="589B76FF" w:rsidR="00CC4819" w:rsidRPr="00CC4819" w:rsidRDefault="00CC4819" w:rsidP="00CC4819">
            <w:pPr>
              <w:tabs>
                <w:tab w:val="left" w:pos="4920"/>
              </w:tabs>
              <w:rPr>
                <w:b/>
                <w:u w:val="single"/>
              </w:rPr>
            </w:pPr>
            <w:r w:rsidRPr="0089061B">
              <w:rPr>
                <w:b/>
                <w:u w:val="single"/>
              </w:rPr>
              <w:t>Readings:</w:t>
            </w:r>
          </w:p>
          <w:p w14:paraId="47F6C14C" w14:textId="77777777" w:rsidR="00CC4819" w:rsidRPr="00003F02" w:rsidRDefault="00CC4819" w:rsidP="00CC4819">
            <w:pPr>
              <w:pStyle w:val="ListParagraph"/>
              <w:numPr>
                <w:ilvl w:val="0"/>
                <w:numId w:val="11"/>
              </w:numPr>
            </w:pPr>
            <w:r w:rsidRPr="00003F02">
              <w:rPr>
                <w:rFonts w:eastAsiaTheme="minorHAnsi"/>
                <w:color w:val="262626"/>
              </w:rPr>
              <w:t xml:space="preserve">Canvas: </w:t>
            </w:r>
            <w:proofErr w:type="spellStart"/>
            <w:r w:rsidRPr="00E34EF0">
              <w:rPr>
                <w:rFonts w:eastAsiaTheme="minorHAnsi"/>
                <w:color w:val="262626"/>
              </w:rPr>
              <w:t>Duwe</w:t>
            </w:r>
            <w:proofErr w:type="spellEnd"/>
            <w:r w:rsidRPr="00E34EF0">
              <w:rPr>
                <w:rFonts w:eastAsiaTheme="minorHAnsi"/>
                <w:color w:val="262626"/>
              </w:rPr>
              <w:t>, G.</w:t>
            </w:r>
            <w:r>
              <w:rPr>
                <w:rFonts w:eastAsiaTheme="minorHAnsi"/>
                <w:color w:val="262626"/>
              </w:rPr>
              <w:t>, &amp; Johnson, B. R. (2016). The effects of prison visits from community volunteers on offender r</w:t>
            </w:r>
            <w:r w:rsidRPr="00E34EF0">
              <w:rPr>
                <w:rFonts w:eastAsiaTheme="minorHAnsi"/>
                <w:color w:val="262626"/>
              </w:rPr>
              <w:t xml:space="preserve">ecidivism. </w:t>
            </w:r>
            <w:r w:rsidRPr="00E34EF0">
              <w:rPr>
                <w:rFonts w:eastAsiaTheme="minorHAnsi"/>
                <w:i/>
                <w:iCs/>
                <w:color w:val="262626"/>
              </w:rPr>
              <w:t>Prison Journal</w:t>
            </w:r>
            <w:r w:rsidRPr="00E34EF0">
              <w:rPr>
                <w:rFonts w:eastAsiaTheme="minorHAnsi"/>
                <w:color w:val="262626"/>
              </w:rPr>
              <w:t xml:space="preserve">, </w:t>
            </w:r>
            <w:r w:rsidRPr="00E34EF0">
              <w:rPr>
                <w:rFonts w:eastAsiaTheme="minorHAnsi"/>
                <w:i/>
                <w:iCs/>
                <w:color w:val="262626"/>
              </w:rPr>
              <w:t>96</w:t>
            </w:r>
            <w:r w:rsidRPr="00E34EF0">
              <w:rPr>
                <w:rFonts w:eastAsiaTheme="minorHAnsi"/>
                <w:color w:val="262626"/>
              </w:rPr>
              <w:t>(2), 279-303.</w:t>
            </w:r>
          </w:p>
          <w:p w14:paraId="3C82CA64" w14:textId="5D761EEA" w:rsidR="00CC4819" w:rsidRPr="0089061B" w:rsidRDefault="00CC4819" w:rsidP="00CC4819">
            <w:pPr>
              <w:jc w:val="both"/>
              <w:rPr>
                <w:b/>
                <w:u w:val="single"/>
              </w:rPr>
            </w:pPr>
            <w:r>
              <w:rPr>
                <w:b/>
                <w:u w:val="single"/>
              </w:rPr>
              <w:t xml:space="preserve">Group </w:t>
            </w:r>
            <w:r w:rsidRPr="0089061B">
              <w:rPr>
                <w:b/>
                <w:u w:val="single"/>
              </w:rPr>
              <w:t>Presentations:</w:t>
            </w:r>
          </w:p>
          <w:p w14:paraId="1B565B73" w14:textId="25D3EA1C" w:rsidR="00A500C5" w:rsidRPr="00DE49DF" w:rsidRDefault="00CC4819" w:rsidP="00CC4819">
            <w:pPr>
              <w:jc w:val="both"/>
            </w:pPr>
            <w:r>
              <w:t>See calendar</w:t>
            </w:r>
          </w:p>
        </w:tc>
        <w:tc>
          <w:tcPr>
            <w:tcW w:w="882" w:type="dxa"/>
          </w:tcPr>
          <w:p w14:paraId="5BDBA321" w14:textId="77777777" w:rsidR="00A500C5" w:rsidRPr="006F1B43" w:rsidRDefault="00A500C5" w:rsidP="002B623A">
            <w:pPr>
              <w:pStyle w:val="Technical4"/>
              <w:rPr>
                <w:rFonts w:ascii="Times New Roman" w:hAnsi="Times New Roman"/>
                <w:b w:val="0"/>
                <w:szCs w:val="24"/>
              </w:rPr>
            </w:pPr>
          </w:p>
        </w:tc>
      </w:tr>
      <w:tr w:rsidR="00A500C5" w:rsidRPr="006F1B43" w14:paraId="5A7E997E" w14:textId="77777777" w:rsidTr="00CD1E95">
        <w:trPr>
          <w:gridAfter w:val="1"/>
          <w:wAfter w:w="882" w:type="dxa"/>
          <w:trHeight w:val="3472"/>
        </w:trPr>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5E1BDD" w14:textId="3B36FFF2" w:rsidR="00A500C5" w:rsidRPr="006F1B43" w:rsidRDefault="00414350" w:rsidP="002B623A">
            <w:r>
              <w:lastRenderedPageBreak/>
              <w:t>4</w:t>
            </w:r>
          </w:p>
          <w:p w14:paraId="075FE1BA" w14:textId="77777777" w:rsidR="00A500C5" w:rsidRPr="006F1B43" w:rsidRDefault="00A500C5" w:rsidP="002B623A"/>
        </w:tc>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635A8A" w14:textId="66C574B8" w:rsidR="00A500C5" w:rsidRDefault="00414350" w:rsidP="002B623A">
            <w:r>
              <w:t>Mon 02/18</w:t>
            </w:r>
          </w:p>
          <w:p w14:paraId="401BA9B6" w14:textId="004A700E" w:rsidR="00414350" w:rsidRDefault="00414350" w:rsidP="002B623A"/>
          <w:p w14:paraId="42B980C2" w14:textId="618D6ABE" w:rsidR="00414350" w:rsidRDefault="00414350" w:rsidP="002B623A"/>
          <w:p w14:paraId="0944E234" w14:textId="32A69CF0" w:rsidR="00414350" w:rsidRDefault="00414350" w:rsidP="002B623A"/>
          <w:p w14:paraId="3CDF77EF" w14:textId="6408D002" w:rsidR="00414350" w:rsidRDefault="00414350" w:rsidP="002B623A"/>
          <w:p w14:paraId="4120C1CE" w14:textId="20B7D6F3" w:rsidR="00414350" w:rsidRDefault="00414350" w:rsidP="002B623A"/>
          <w:p w14:paraId="47BDFD52" w14:textId="5EAC12D8" w:rsidR="00414350" w:rsidRDefault="00414350" w:rsidP="002B623A"/>
          <w:p w14:paraId="0A5BE36E" w14:textId="0230A937" w:rsidR="00414350" w:rsidRDefault="00414350" w:rsidP="002B623A"/>
          <w:p w14:paraId="63F8F2AA" w14:textId="19AF5473" w:rsidR="00414350" w:rsidRPr="006F1B43" w:rsidRDefault="00414350" w:rsidP="002B623A">
            <w:r>
              <w:t>Wed 02/20</w:t>
            </w:r>
          </w:p>
          <w:p w14:paraId="72951BEC" w14:textId="77777777" w:rsidR="00A500C5" w:rsidRPr="006F1B43" w:rsidRDefault="00A500C5" w:rsidP="002B623A"/>
          <w:p w14:paraId="72162406" w14:textId="77777777" w:rsidR="00A500C5" w:rsidRPr="006F1B43" w:rsidRDefault="00A500C5" w:rsidP="002B623A"/>
          <w:p w14:paraId="5670E0E8" w14:textId="77777777" w:rsidR="00A500C5" w:rsidRPr="006F1B43" w:rsidRDefault="00A500C5" w:rsidP="002B623A"/>
        </w:tc>
        <w:tc>
          <w:tcPr>
            <w:tcW w:w="8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091923" w14:textId="59D6E23C" w:rsidR="000C3E98" w:rsidRPr="00414350" w:rsidRDefault="00A500C5" w:rsidP="002B623A">
            <w:pPr>
              <w:rPr>
                <w:b/>
                <w:u w:val="single"/>
              </w:rPr>
            </w:pPr>
            <w:r w:rsidRPr="00414350">
              <w:rPr>
                <w:b/>
                <w:u w:val="single"/>
              </w:rPr>
              <w:t>Readings:</w:t>
            </w:r>
          </w:p>
          <w:p w14:paraId="2870899A" w14:textId="5CC8BFC5" w:rsidR="000C3E98" w:rsidRDefault="000C3E98" w:rsidP="000C3E98">
            <w:pPr>
              <w:pStyle w:val="ListParagraph"/>
              <w:numPr>
                <w:ilvl w:val="0"/>
                <w:numId w:val="11"/>
              </w:numPr>
            </w:pPr>
            <w:r>
              <w:t>W</w:t>
            </w:r>
            <w:r w:rsidR="00D81F9D">
              <w:t xml:space="preserve"> </w:t>
            </w:r>
            <w:r>
              <w:t>&amp;</w:t>
            </w:r>
            <w:r w:rsidR="00D81F9D">
              <w:t xml:space="preserve"> </w:t>
            </w:r>
            <w:r>
              <w:t>H- Ch. 4</w:t>
            </w:r>
            <w:r w:rsidR="00D81F9D">
              <w:t xml:space="preserve"> &amp; </w:t>
            </w:r>
            <w:r w:rsidR="001A5018">
              <w:t>5</w:t>
            </w:r>
            <w:r w:rsidR="00FF04AC">
              <w:t xml:space="preserve"> </w:t>
            </w:r>
            <w:r w:rsidR="00FF04AC" w:rsidRPr="00562A34">
              <w:rPr>
                <w:i/>
              </w:rPr>
              <w:t>Action Planning and Implementation</w:t>
            </w:r>
            <w:r w:rsidR="00FF04AC">
              <w:t xml:space="preserve"> </w:t>
            </w:r>
          </w:p>
          <w:p w14:paraId="005BB3B0" w14:textId="3499AD18" w:rsidR="000C3E98" w:rsidRPr="00D527C8" w:rsidRDefault="00FF04AC" w:rsidP="000C3E98">
            <w:pPr>
              <w:pStyle w:val="ListParagraph"/>
              <w:numPr>
                <w:ilvl w:val="0"/>
                <w:numId w:val="11"/>
              </w:numPr>
            </w:pPr>
            <w:r>
              <w:t xml:space="preserve">Canvas: </w:t>
            </w:r>
            <w:hyperlink r:id="rId15" w:history="1">
              <w:r w:rsidR="00527BD6" w:rsidRPr="00737A05">
                <w:rPr>
                  <w:rStyle w:val="Hyperlink"/>
                </w:rPr>
                <w:t>https://www.ncbi.nlm.nih.gov/pmc/articles/PMC1681530/</w:t>
              </w:r>
            </w:hyperlink>
            <w:r w:rsidR="00527BD6">
              <w:t xml:space="preserve"> </w:t>
            </w:r>
          </w:p>
          <w:p w14:paraId="783DF3CE" w14:textId="74893DE4" w:rsidR="00DE49DF" w:rsidRPr="00414350" w:rsidRDefault="00414350" w:rsidP="00DE49DF">
            <w:pPr>
              <w:rPr>
                <w:b/>
                <w:u w:val="single"/>
              </w:rPr>
            </w:pPr>
            <w:r>
              <w:rPr>
                <w:b/>
                <w:u w:val="single"/>
              </w:rPr>
              <w:t xml:space="preserve">CE </w:t>
            </w:r>
            <w:r w:rsidR="00DE49DF" w:rsidRPr="00414350">
              <w:rPr>
                <w:b/>
                <w:u w:val="single"/>
              </w:rPr>
              <w:t>Presentations:</w:t>
            </w:r>
          </w:p>
          <w:p w14:paraId="6B5A2FF1" w14:textId="77777777" w:rsidR="00256CEC" w:rsidRPr="00D527C8" w:rsidRDefault="00256CEC" w:rsidP="00256CEC">
            <w:r>
              <w:t>See calendar</w:t>
            </w:r>
          </w:p>
          <w:p w14:paraId="781B65B7" w14:textId="77777777" w:rsidR="00A500C5" w:rsidRPr="00414350" w:rsidRDefault="00A500C5" w:rsidP="002B623A">
            <w:pPr>
              <w:rPr>
                <w:b/>
                <w:u w:val="single"/>
              </w:rPr>
            </w:pPr>
            <w:r w:rsidRPr="00414350">
              <w:rPr>
                <w:b/>
                <w:u w:val="single"/>
              </w:rPr>
              <w:t>Assignments:</w:t>
            </w:r>
          </w:p>
          <w:p w14:paraId="57E8DA79" w14:textId="107BE551" w:rsidR="00A500C5" w:rsidRDefault="003D6761" w:rsidP="002B623A">
            <w:r>
              <w:t>Case Study</w:t>
            </w:r>
            <w:r w:rsidR="007E4C90">
              <w:t xml:space="preserve"> #</w:t>
            </w:r>
            <w:r w:rsidR="00414350">
              <w:t>2</w:t>
            </w:r>
          </w:p>
          <w:p w14:paraId="26705A62" w14:textId="77777777" w:rsidR="00414350" w:rsidRDefault="00414350" w:rsidP="002B623A"/>
          <w:p w14:paraId="3F4824F6" w14:textId="77777777" w:rsidR="00414350" w:rsidRPr="00414350" w:rsidRDefault="00414350" w:rsidP="00414350">
            <w:pPr>
              <w:rPr>
                <w:b/>
                <w:u w:val="single"/>
              </w:rPr>
            </w:pPr>
            <w:r w:rsidRPr="00414350">
              <w:rPr>
                <w:b/>
                <w:u w:val="single"/>
              </w:rPr>
              <w:t>Readings:</w:t>
            </w:r>
          </w:p>
          <w:p w14:paraId="50FAA19D" w14:textId="77777777" w:rsidR="00414350" w:rsidRPr="00414350" w:rsidRDefault="00414350" w:rsidP="00414350">
            <w:pPr>
              <w:pStyle w:val="ListParagraph"/>
              <w:numPr>
                <w:ilvl w:val="0"/>
                <w:numId w:val="16"/>
              </w:numPr>
              <w:rPr>
                <w:rStyle w:val="Hyperlink"/>
                <w:color w:val="000000"/>
                <w:u w:val="none"/>
              </w:rPr>
            </w:pPr>
            <w:r>
              <w:t xml:space="preserve">Canvas: </w:t>
            </w:r>
            <w:hyperlink r:id="rId16" w:history="1">
              <w:r w:rsidRPr="00737A05">
                <w:rPr>
                  <w:rStyle w:val="Hyperlink"/>
                </w:rPr>
                <w:t>https://www.ncbi.nlm.nih.gov/pmc/articles/PMC1681530/</w:t>
              </w:r>
            </w:hyperlink>
          </w:p>
          <w:p w14:paraId="50653124" w14:textId="71B93725" w:rsidR="00414350" w:rsidRPr="00414350" w:rsidRDefault="00414350" w:rsidP="00414350">
            <w:pPr>
              <w:rPr>
                <w:b/>
                <w:u w:val="single"/>
              </w:rPr>
            </w:pPr>
            <w:r w:rsidRPr="00414350">
              <w:rPr>
                <w:b/>
                <w:u w:val="single"/>
              </w:rPr>
              <w:t>Group Presentations:</w:t>
            </w:r>
          </w:p>
          <w:p w14:paraId="4E1A1AAF" w14:textId="1422AC09" w:rsidR="00414350" w:rsidRPr="00D527C8" w:rsidRDefault="00C526B3" w:rsidP="00414350">
            <w:r>
              <w:t>Guest speaker- SJPD</w:t>
            </w:r>
          </w:p>
        </w:tc>
      </w:tr>
      <w:tr w:rsidR="00A500C5" w:rsidRPr="006F1B43" w14:paraId="6FD0617E" w14:textId="77777777" w:rsidTr="001101D8">
        <w:trPr>
          <w:gridAfter w:val="1"/>
          <w:wAfter w:w="882" w:type="dxa"/>
          <w:trHeight w:val="3490"/>
        </w:trPr>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D36285" w14:textId="67F2F71B" w:rsidR="00A500C5" w:rsidRPr="006F1B43" w:rsidRDefault="00F54FCE" w:rsidP="002B623A">
            <w:r>
              <w:t>5</w:t>
            </w:r>
          </w:p>
          <w:p w14:paraId="597769CC" w14:textId="77777777" w:rsidR="00A500C5" w:rsidRPr="006F1B43" w:rsidRDefault="00A500C5" w:rsidP="002B623A"/>
        </w:tc>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229D03" w14:textId="27844618" w:rsidR="00A500C5" w:rsidRDefault="00414350" w:rsidP="002B623A">
            <w:r>
              <w:t>Mon 02/25</w:t>
            </w:r>
          </w:p>
          <w:p w14:paraId="1881BDDE" w14:textId="445DBB80" w:rsidR="00414350" w:rsidRDefault="00414350" w:rsidP="002B623A"/>
          <w:p w14:paraId="5AEEECC6" w14:textId="1AFE4884" w:rsidR="00414350" w:rsidRDefault="00414350" w:rsidP="002B623A"/>
          <w:p w14:paraId="2830A89A" w14:textId="6DC0DBB5" w:rsidR="00414350" w:rsidRDefault="00414350" w:rsidP="002B623A"/>
          <w:p w14:paraId="1AB99EB3" w14:textId="5E09FAE3" w:rsidR="00414350" w:rsidRDefault="00414350" w:rsidP="002B623A"/>
          <w:p w14:paraId="3FEAC9B4" w14:textId="2D48E62B" w:rsidR="00414350" w:rsidRDefault="00414350" w:rsidP="002B623A"/>
          <w:p w14:paraId="60B2C90D" w14:textId="45D7D1DD" w:rsidR="00414350" w:rsidRDefault="00414350" w:rsidP="002B623A"/>
          <w:p w14:paraId="039AD279" w14:textId="65890E7F" w:rsidR="00414350" w:rsidRDefault="00414350" w:rsidP="002B623A"/>
          <w:p w14:paraId="55FE1439" w14:textId="0F5AB2BD" w:rsidR="00414350" w:rsidRDefault="00414350" w:rsidP="002B623A"/>
          <w:p w14:paraId="07D3B770" w14:textId="77777777" w:rsidR="00CD1E95" w:rsidRDefault="00CD1E95" w:rsidP="002B623A"/>
          <w:p w14:paraId="2587C2F2" w14:textId="6030F7FC" w:rsidR="00414350" w:rsidRPr="006F1B43" w:rsidRDefault="00414350" w:rsidP="002B623A">
            <w:r>
              <w:t>Wed 02/27</w:t>
            </w:r>
          </w:p>
          <w:p w14:paraId="2BEE5721" w14:textId="77777777" w:rsidR="00A500C5" w:rsidRPr="006F1B43" w:rsidRDefault="00A500C5" w:rsidP="002B623A"/>
          <w:p w14:paraId="71915B10" w14:textId="77777777" w:rsidR="00A500C5" w:rsidRPr="006F1B43" w:rsidRDefault="00A500C5" w:rsidP="002B623A"/>
          <w:p w14:paraId="705F58FD" w14:textId="77777777" w:rsidR="00A500C5" w:rsidRPr="006F1B43" w:rsidRDefault="00A500C5" w:rsidP="002B623A"/>
        </w:tc>
        <w:tc>
          <w:tcPr>
            <w:tcW w:w="8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8DC29B" w14:textId="77777777" w:rsidR="00A500C5" w:rsidRPr="00CD1E95" w:rsidRDefault="00A500C5" w:rsidP="002B623A">
            <w:pPr>
              <w:rPr>
                <w:b/>
                <w:u w:val="single"/>
              </w:rPr>
            </w:pPr>
            <w:r w:rsidRPr="00CD1E95">
              <w:rPr>
                <w:b/>
                <w:u w:val="single"/>
              </w:rPr>
              <w:t>Readings:</w:t>
            </w:r>
          </w:p>
          <w:p w14:paraId="1F65F0FA" w14:textId="2DF27B70" w:rsidR="000C3E98" w:rsidRDefault="000C3E98" w:rsidP="000C3E98">
            <w:pPr>
              <w:pStyle w:val="ListParagraph"/>
              <w:numPr>
                <w:ilvl w:val="0"/>
                <w:numId w:val="11"/>
              </w:numPr>
            </w:pPr>
            <w:r>
              <w:t>M</w:t>
            </w:r>
            <w:r w:rsidR="00D81F9D">
              <w:t xml:space="preserve"> </w:t>
            </w:r>
            <w:r>
              <w:t>&amp;</w:t>
            </w:r>
            <w:r w:rsidR="00D81F9D">
              <w:t xml:space="preserve"> </w:t>
            </w:r>
            <w:r>
              <w:t>C- Ch. 6</w:t>
            </w:r>
            <w:r w:rsidR="00F96774">
              <w:t xml:space="preserve"> &amp; 8</w:t>
            </w:r>
            <w:r w:rsidR="00D61B9B">
              <w:t xml:space="preserve"> </w:t>
            </w:r>
            <w:r w:rsidR="00D61B9B" w:rsidRPr="00562A34">
              <w:rPr>
                <w:i/>
              </w:rPr>
              <w:t>Reentry Experience and Challenges</w:t>
            </w:r>
          </w:p>
          <w:p w14:paraId="6AF4A333" w14:textId="77777777" w:rsidR="00DB74FD" w:rsidRDefault="00DB74FD" w:rsidP="007E4C90">
            <w:pPr>
              <w:rPr>
                <w:b/>
                <w:u w:val="single"/>
              </w:rPr>
            </w:pPr>
          </w:p>
          <w:p w14:paraId="34FC3113" w14:textId="68BB0D28" w:rsidR="007E4C90" w:rsidRPr="00CD1E95" w:rsidRDefault="00CD1E95" w:rsidP="007E4C90">
            <w:pPr>
              <w:rPr>
                <w:b/>
                <w:u w:val="single"/>
              </w:rPr>
            </w:pPr>
            <w:r>
              <w:rPr>
                <w:b/>
                <w:u w:val="single"/>
              </w:rPr>
              <w:t xml:space="preserve">CE </w:t>
            </w:r>
            <w:r w:rsidR="007E4C90" w:rsidRPr="00CD1E95">
              <w:rPr>
                <w:b/>
                <w:u w:val="single"/>
              </w:rPr>
              <w:t>Presentations:</w:t>
            </w:r>
          </w:p>
          <w:p w14:paraId="7DEE2F7A" w14:textId="77777777" w:rsidR="00256CEC" w:rsidRPr="00D527C8" w:rsidRDefault="00256CEC" w:rsidP="00256CEC">
            <w:r>
              <w:t>See calendar</w:t>
            </w:r>
          </w:p>
          <w:p w14:paraId="1A50CD8F" w14:textId="77777777" w:rsidR="00CD1E95" w:rsidRPr="00CD1E95" w:rsidRDefault="00CD1E95" w:rsidP="00CD1E95">
            <w:pPr>
              <w:rPr>
                <w:b/>
                <w:u w:val="single"/>
              </w:rPr>
            </w:pPr>
            <w:r w:rsidRPr="00CD1E95">
              <w:rPr>
                <w:b/>
                <w:u w:val="single"/>
              </w:rPr>
              <w:t>Assignments:</w:t>
            </w:r>
          </w:p>
          <w:p w14:paraId="3E382B14" w14:textId="28EAAC42" w:rsidR="00A06B64" w:rsidRDefault="00CD1E95" w:rsidP="00CD1E95">
            <w:pPr>
              <w:rPr>
                <w:b/>
                <w:i/>
              </w:rPr>
            </w:pPr>
            <w:r>
              <w:t>Film Reflection #1</w:t>
            </w:r>
          </w:p>
          <w:p w14:paraId="4C2051A7" w14:textId="77777777" w:rsidR="00CD1E95" w:rsidRDefault="00CD1E95" w:rsidP="00CD1E95">
            <w:pPr>
              <w:rPr>
                <w:b/>
                <w:i/>
              </w:rPr>
            </w:pPr>
          </w:p>
          <w:p w14:paraId="20A7A292" w14:textId="7A1D2BA5" w:rsidR="00CD1E95" w:rsidRPr="00CD1E95" w:rsidRDefault="00CD1E95" w:rsidP="00CD1E95">
            <w:pPr>
              <w:rPr>
                <w:b/>
                <w:u w:val="single"/>
              </w:rPr>
            </w:pPr>
            <w:r w:rsidRPr="00CD1E95">
              <w:rPr>
                <w:b/>
                <w:u w:val="single"/>
              </w:rPr>
              <w:t>Readings:</w:t>
            </w:r>
          </w:p>
          <w:p w14:paraId="61447D0F" w14:textId="16D215F6" w:rsidR="00CD1E95" w:rsidRPr="00CD1E95" w:rsidRDefault="00CD1E95" w:rsidP="00CD1E95">
            <w:pPr>
              <w:pStyle w:val="ListParagraph"/>
              <w:numPr>
                <w:ilvl w:val="0"/>
                <w:numId w:val="11"/>
              </w:numPr>
            </w:pPr>
            <w:r>
              <w:t xml:space="preserve">Canvas: </w:t>
            </w:r>
            <w:r w:rsidRPr="000C3E98">
              <w:rPr>
                <w:rFonts w:eastAsiaTheme="minorHAnsi"/>
                <w:color w:val="262626"/>
              </w:rPr>
              <w:t xml:space="preserve">Garland, B., </w:t>
            </w:r>
            <w:proofErr w:type="spellStart"/>
            <w:r w:rsidRPr="000C3E98">
              <w:rPr>
                <w:rFonts w:eastAsiaTheme="minorHAnsi"/>
                <w:color w:val="262626"/>
              </w:rPr>
              <w:t>Wodahl</w:t>
            </w:r>
            <w:proofErr w:type="spellEnd"/>
            <w:r>
              <w:rPr>
                <w:rFonts w:eastAsiaTheme="minorHAnsi"/>
                <w:color w:val="262626"/>
              </w:rPr>
              <w:t>, E., &amp; Saxon, C. (2017). What influences public support of transitional housing f</w:t>
            </w:r>
            <w:r w:rsidRPr="000C3E98">
              <w:rPr>
                <w:rFonts w:eastAsiaTheme="minorHAnsi"/>
                <w:color w:val="262626"/>
              </w:rPr>
              <w:t>acilitie</w:t>
            </w:r>
            <w:r>
              <w:rPr>
                <w:rFonts w:eastAsiaTheme="minorHAnsi"/>
                <w:color w:val="262626"/>
              </w:rPr>
              <w:t>s for offenders during reentry?</w:t>
            </w:r>
            <w:r w:rsidRPr="000C3E98">
              <w:rPr>
                <w:rFonts w:eastAsiaTheme="minorHAnsi"/>
                <w:color w:val="262626"/>
              </w:rPr>
              <w:t xml:space="preserve"> </w:t>
            </w:r>
            <w:r w:rsidRPr="000C3E98">
              <w:rPr>
                <w:rFonts w:eastAsiaTheme="minorHAnsi"/>
                <w:i/>
                <w:iCs/>
                <w:color w:val="262626"/>
              </w:rPr>
              <w:t>Criminal Justice Policy Review</w:t>
            </w:r>
            <w:r w:rsidRPr="000C3E98">
              <w:rPr>
                <w:rFonts w:eastAsiaTheme="minorHAnsi"/>
                <w:color w:val="262626"/>
              </w:rPr>
              <w:t xml:space="preserve">, </w:t>
            </w:r>
            <w:r w:rsidRPr="000C3E98">
              <w:rPr>
                <w:rFonts w:eastAsiaTheme="minorHAnsi"/>
                <w:i/>
                <w:iCs/>
                <w:color w:val="262626"/>
              </w:rPr>
              <w:t>28</w:t>
            </w:r>
            <w:r w:rsidRPr="000C3E98">
              <w:rPr>
                <w:rFonts w:eastAsiaTheme="minorHAnsi"/>
                <w:color w:val="262626"/>
              </w:rPr>
              <w:t>(1), 18-40.</w:t>
            </w:r>
          </w:p>
          <w:p w14:paraId="08245015" w14:textId="1C437EF4" w:rsidR="00CD1E95" w:rsidRPr="00CD1E95" w:rsidRDefault="00CD1E95" w:rsidP="00CD1E95">
            <w:pPr>
              <w:rPr>
                <w:b/>
                <w:u w:val="single"/>
              </w:rPr>
            </w:pPr>
            <w:r>
              <w:rPr>
                <w:b/>
                <w:u w:val="single"/>
              </w:rPr>
              <w:t xml:space="preserve">Group </w:t>
            </w:r>
            <w:r w:rsidRPr="00CD1E95">
              <w:rPr>
                <w:b/>
                <w:u w:val="single"/>
              </w:rPr>
              <w:t>Presentations:</w:t>
            </w:r>
          </w:p>
          <w:p w14:paraId="14A1396A" w14:textId="0FD4DC36" w:rsidR="00CD1E95" w:rsidRDefault="00CD1E95" w:rsidP="00CD1E95">
            <w:r>
              <w:t xml:space="preserve">See calendar </w:t>
            </w:r>
          </w:p>
          <w:p w14:paraId="5D71BF9A" w14:textId="6D52904C" w:rsidR="00A500C5" w:rsidRPr="00D527C8" w:rsidRDefault="00A500C5" w:rsidP="002B623A"/>
        </w:tc>
      </w:tr>
      <w:tr w:rsidR="00A500C5" w:rsidRPr="006F1B43" w14:paraId="4E84B35D" w14:textId="77777777" w:rsidTr="00D81F9D">
        <w:trPr>
          <w:gridAfter w:val="1"/>
          <w:wAfter w:w="882" w:type="dxa"/>
          <w:trHeight w:val="2833"/>
        </w:trPr>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3903DA" w14:textId="3D008877" w:rsidR="00A500C5" w:rsidRPr="006F1B43" w:rsidRDefault="00F54FCE" w:rsidP="002B623A">
            <w:r>
              <w:t>6</w:t>
            </w:r>
          </w:p>
          <w:p w14:paraId="2E559D62" w14:textId="77777777" w:rsidR="00A500C5" w:rsidRPr="006F1B43" w:rsidRDefault="00A500C5" w:rsidP="002B623A"/>
        </w:tc>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83949E" w14:textId="49EA12D9" w:rsidR="00A500C5" w:rsidRDefault="00CD1E95" w:rsidP="002B623A">
            <w:r>
              <w:t>Mon 03/04</w:t>
            </w:r>
          </w:p>
          <w:p w14:paraId="33E1EC32" w14:textId="7D2F1114" w:rsidR="00CD1E95" w:rsidRDefault="00CD1E95" w:rsidP="002B623A"/>
          <w:p w14:paraId="11AF2115" w14:textId="0694DD00" w:rsidR="00CD1E95" w:rsidRDefault="00CD1E95" w:rsidP="002B623A"/>
          <w:p w14:paraId="17EF0F96" w14:textId="4935A504" w:rsidR="00CD1E95" w:rsidRDefault="00CD1E95" w:rsidP="002B623A"/>
          <w:p w14:paraId="2A0854C9" w14:textId="1CA95DB1" w:rsidR="00CD1E95" w:rsidRDefault="00CD1E95" w:rsidP="002B623A"/>
          <w:p w14:paraId="29225832" w14:textId="77777777" w:rsidR="00CD1E95" w:rsidRDefault="00CD1E95" w:rsidP="002B623A"/>
          <w:p w14:paraId="2641B05A" w14:textId="77777777" w:rsidR="00CD1E95" w:rsidRDefault="00CD1E95" w:rsidP="002B623A"/>
          <w:p w14:paraId="1C917980" w14:textId="77777777" w:rsidR="00184D64" w:rsidRDefault="00184D64" w:rsidP="002B623A"/>
          <w:p w14:paraId="287C0B65" w14:textId="0528AFD1" w:rsidR="00CD1E95" w:rsidRPr="006F1B43" w:rsidRDefault="00CD1E95" w:rsidP="002B623A">
            <w:r>
              <w:t>Wed 03/06</w:t>
            </w:r>
          </w:p>
          <w:p w14:paraId="43E926F9" w14:textId="77777777" w:rsidR="00A500C5" w:rsidRPr="006F1B43" w:rsidRDefault="00A500C5" w:rsidP="002B623A"/>
        </w:tc>
        <w:tc>
          <w:tcPr>
            <w:tcW w:w="8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00FCE1" w14:textId="77777777" w:rsidR="00184D64" w:rsidRPr="00F54FCE" w:rsidRDefault="00184D64" w:rsidP="00184D64">
            <w:pPr>
              <w:rPr>
                <w:b/>
                <w:u w:val="single"/>
              </w:rPr>
            </w:pPr>
            <w:r w:rsidRPr="00F54FCE">
              <w:rPr>
                <w:b/>
                <w:u w:val="single"/>
              </w:rPr>
              <w:t>Readings:</w:t>
            </w:r>
          </w:p>
          <w:p w14:paraId="7BF2491B" w14:textId="77777777" w:rsidR="00184D64" w:rsidRPr="00562A34" w:rsidRDefault="00184D64" w:rsidP="00184D64">
            <w:pPr>
              <w:pStyle w:val="ListParagraph"/>
              <w:numPr>
                <w:ilvl w:val="0"/>
                <w:numId w:val="5"/>
              </w:numPr>
              <w:rPr>
                <w:i/>
              </w:rPr>
            </w:pPr>
            <w:r>
              <w:rPr>
                <w:color w:val="auto"/>
              </w:rPr>
              <w:t>W &amp; H- Ch. 6</w:t>
            </w:r>
            <w:r>
              <w:rPr>
                <w:b/>
                <w:i/>
              </w:rPr>
              <w:t xml:space="preserve"> </w:t>
            </w:r>
            <w:r w:rsidRPr="00562A34">
              <w:rPr>
                <w:i/>
              </w:rPr>
              <w:t>Evaluating Outcomes</w:t>
            </w:r>
          </w:p>
          <w:p w14:paraId="18EB9D4D" w14:textId="78603FB4" w:rsidR="00184D64" w:rsidRPr="00562A34" w:rsidRDefault="00184D64" w:rsidP="00184D64">
            <w:pPr>
              <w:pStyle w:val="ListParagraph"/>
              <w:numPr>
                <w:ilvl w:val="0"/>
                <w:numId w:val="5"/>
              </w:numPr>
              <w:rPr>
                <w:i/>
              </w:rPr>
            </w:pPr>
            <w:r w:rsidRPr="00562A34">
              <w:rPr>
                <w:color w:val="auto"/>
              </w:rPr>
              <w:t>M &amp; C- Ch. 9</w:t>
            </w:r>
            <w:r w:rsidR="002321C1">
              <w:rPr>
                <w:color w:val="auto"/>
              </w:rPr>
              <w:t xml:space="preserve"> </w:t>
            </w:r>
            <w:r w:rsidR="002321C1" w:rsidRPr="002321C1">
              <w:rPr>
                <w:i/>
                <w:color w:val="auto"/>
              </w:rPr>
              <w:t>Reentry and Policy What Works</w:t>
            </w:r>
          </w:p>
          <w:p w14:paraId="0D4C00E9" w14:textId="4C6A8D15" w:rsidR="00184D64" w:rsidRPr="00184D64" w:rsidRDefault="00184D64" w:rsidP="00184D64">
            <w:pPr>
              <w:rPr>
                <w:b/>
                <w:u w:val="single"/>
              </w:rPr>
            </w:pPr>
            <w:r w:rsidRPr="00184D64">
              <w:rPr>
                <w:b/>
                <w:u w:val="single"/>
              </w:rPr>
              <w:t>Presentations:</w:t>
            </w:r>
          </w:p>
          <w:p w14:paraId="2062B092" w14:textId="31985581" w:rsidR="00184D64" w:rsidRPr="00184D64" w:rsidRDefault="00184D64" w:rsidP="00CD1E95">
            <w:r w:rsidRPr="00184D64">
              <w:t>Guest Speaker</w:t>
            </w:r>
          </w:p>
          <w:p w14:paraId="5EB52DE3" w14:textId="4FDA85CE" w:rsidR="00CD1E95" w:rsidRPr="00CD1E95" w:rsidRDefault="00CD1E95" w:rsidP="00CD1E95">
            <w:pPr>
              <w:rPr>
                <w:b/>
                <w:u w:val="single"/>
              </w:rPr>
            </w:pPr>
            <w:r w:rsidRPr="00CD1E95">
              <w:rPr>
                <w:b/>
                <w:u w:val="single"/>
              </w:rPr>
              <w:t>Assignments:</w:t>
            </w:r>
          </w:p>
          <w:p w14:paraId="7CD6B403" w14:textId="77777777" w:rsidR="00CD1E95" w:rsidRDefault="00CD1E95" w:rsidP="00CD1E95">
            <w:pPr>
              <w:rPr>
                <w:b/>
                <w:i/>
              </w:rPr>
            </w:pPr>
            <w:r>
              <w:rPr>
                <w:szCs w:val="23"/>
              </w:rPr>
              <w:t>Draft of Sections 1 &amp; 2</w:t>
            </w:r>
            <w:r w:rsidRPr="0082408F">
              <w:rPr>
                <w:szCs w:val="23"/>
              </w:rPr>
              <w:t xml:space="preserve"> due</w:t>
            </w:r>
            <w:r w:rsidRPr="005B2D1C">
              <w:rPr>
                <w:b/>
                <w:i/>
              </w:rPr>
              <w:t xml:space="preserve"> </w:t>
            </w:r>
          </w:p>
          <w:p w14:paraId="5A32A672" w14:textId="77777777" w:rsidR="00A500C5" w:rsidRPr="00D527C8" w:rsidRDefault="00A500C5" w:rsidP="0031082F"/>
          <w:p w14:paraId="0B7324B2" w14:textId="77777777" w:rsidR="00A500C5" w:rsidRPr="00CD1E95" w:rsidRDefault="00CD1E95" w:rsidP="002B623A">
            <w:pPr>
              <w:rPr>
                <w:b/>
                <w:u w:val="single"/>
              </w:rPr>
            </w:pPr>
            <w:r w:rsidRPr="00CD1E95">
              <w:rPr>
                <w:b/>
                <w:u w:val="single"/>
              </w:rPr>
              <w:t>Readings:</w:t>
            </w:r>
          </w:p>
          <w:p w14:paraId="205E546C" w14:textId="57729DB6" w:rsidR="00184D64" w:rsidRPr="00562A34" w:rsidRDefault="00184D64" w:rsidP="00184D64">
            <w:pPr>
              <w:pStyle w:val="ListParagraph"/>
              <w:numPr>
                <w:ilvl w:val="0"/>
                <w:numId w:val="5"/>
              </w:numPr>
              <w:rPr>
                <w:i/>
              </w:rPr>
            </w:pPr>
            <w:r w:rsidRPr="00562A34">
              <w:rPr>
                <w:color w:val="auto"/>
              </w:rPr>
              <w:t xml:space="preserve">M &amp; C- Ch. 10 </w:t>
            </w:r>
          </w:p>
          <w:p w14:paraId="5DD96D9A" w14:textId="77777777" w:rsidR="00184D64" w:rsidRPr="00D527C8" w:rsidRDefault="00184D64" w:rsidP="00184D64">
            <w:pPr>
              <w:pStyle w:val="ListParagraph"/>
              <w:numPr>
                <w:ilvl w:val="0"/>
                <w:numId w:val="5"/>
              </w:numPr>
              <w:rPr>
                <w:b/>
                <w:i/>
              </w:rPr>
            </w:pPr>
            <w:r>
              <w:rPr>
                <w:color w:val="auto"/>
              </w:rPr>
              <w:t xml:space="preserve">Canvas: </w:t>
            </w:r>
            <w:proofErr w:type="spellStart"/>
            <w:r w:rsidRPr="0031082F">
              <w:rPr>
                <w:rFonts w:eastAsiaTheme="minorHAnsi"/>
                <w:color w:val="262626"/>
              </w:rPr>
              <w:t>Mac</w:t>
            </w:r>
            <w:r>
              <w:rPr>
                <w:rFonts w:eastAsiaTheme="minorHAnsi"/>
                <w:color w:val="262626"/>
              </w:rPr>
              <w:t>Kenzie</w:t>
            </w:r>
            <w:proofErr w:type="spellEnd"/>
            <w:r>
              <w:rPr>
                <w:rFonts w:eastAsiaTheme="minorHAnsi"/>
                <w:color w:val="262626"/>
              </w:rPr>
              <w:t>, D. L. (2000). Evidence-based corrections: Identifying what w</w:t>
            </w:r>
            <w:r w:rsidRPr="0031082F">
              <w:rPr>
                <w:rFonts w:eastAsiaTheme="minorHAnsi"/>
                <w:color w:val="262626"/>
              </w:rPr>
              <w:t xml:space="preserve">orks. </w:t>
            </w:r>
            <w:r w:rsidRPr="0031082F">
              <w:rPr>
                <w:rFonts w:eastAsiaTheme="minorHAnsi"/>
                <w:i/>
                <w:iCs/>
                <w:color w:val="262626"/>
              </w:rPr>
              <w:t>Crime &amp; Delinquency</w:t>
            </w:r>
            <w:r w:rsidRPr="0031082F">
              <w:rPr>
                <w:rFonts w:eastAsiaTheme="minorHAnsi"/>
                <w:color w:val="262626"/>
              </w:rPr>
              <w:t xml:space="preserve">, </w:t>
            </w:r>
            <w:r w:rsidRPr="0031082F">
              <w:rPr>
                <w:rFonts w:eastAsiaTheme="minorHAnsi"/>
                <w:i/>
                <w:iCs/>
                <w:color w:val="262626"/>
              </w:rPr>
              <w:t>46</w:t>
            </w:r>
            <w:r w:rsidRPr="0031082F">
              <w:rPr>
                <w:rFonts w:eastAsiaTheme="minorHAnsi"/>
                <w:color w:val="262626"/>
              </w:rPr>
              <w:t>(4), 457</w:t>
            </w:r>
            <w:r>
              <w:rPr>
                <w:rFonts w:eastAsiaTheme="minorHAnsi"/>
                <w:color w:val="262626"/>
              </w:rPr>
              <w:t>-471</w:t>
            </w:r>
            <w:r w:rsidRPr="0031082F">
              <w:rPr>
                <w:rFonts w:eastAsiaTheme="minorHAnsi"/>
                <w:color w:val="262626"/>
              </w:rPr>
              <w:t>.</w:t>
            </w:r>
          </w:p>
          <w:p w14:paraId="065AB888" w14:textId="77777777" w:rsidR="00CD1E95" w:rsidRPr="00CD1E95" w:rsidRDefault="00CD1E95" w:rsidP="002B623A">
            <w:pPr>
              <w:rPr>
                <w:b/>
                <w:u w:val="single"/>
              </w:rPr>
            </w:pPr>
            <w:r w:rsidRPr="00CD1E95">
              <w:rPr>
                <w:b/>
                <w:u w:val="single"/>
              </w:rPr>
              <w:t>Group Presentations:</w:t>
            </w:r>
          </w:p>
          <w:p w14:paraId="76D117A3" w14:textId="59989653" w:rsidR="00CD1E95" w:rsidRPr="00D527C8" w:rsidRDefault="008A4E65" w:rsidP="002B623A">
            <w:r>
              <w:t>Guest speaker</w:t>
            </w:r>
          </w:p>
        </w:tc>
      </w:tr>
      <w:tr w:rsidR="00A500C5" w:rsidRPr="006F1B43" w14:paraId="61B33D5C" w14:textId="77777777" w:rsidTr="00184D64">
        <w:trPr>
          <w:gridAfter w:val="1"/>
          <w:wAfter w:w="882" w:type="dxa"/>
          <w:trHeight w:val="2932"/>
        </w:trPr>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52887F" w14:textId="422D7FCD" w:rsidR="00A500C5" w:rsidRPr="006F1B43" w:rsidRDefault="00F54FCE" w:rsidP="002B623A">
            <w:r>
              <w:lastRenderedPageBreak/>
              <w:t>7</w:t>
            </w:r>
          </w:p>
          <w:p w14:paraId="324B34C6" w14:textId="77777777" w:rsidR="00A500C5" w:rsidRPr="006F1B43" w:rsidRDefault="00A500C5" w:rsidP="002B623A"/>
        </w:tc>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DEB9AE" w14:textId="77777777" w:rsidR="00A500C5" w:rsidRDefault="00F54FCE" w:rsidP="002B623A">
            <w:r>
              <w:t>Mon 03/11</w:t>
            </w:r>
          </w:p>
          <w:p w14:paraId="392EBCEB" w14:textId="77777777" w:rsidR="00F54FCE" w:rsidRDefault="00F54FCE" w:rsidP="002B623A"/>
          <w:p w14:paraId="44C31E00" w14:textId="77777777" w:rsidR="00F54FCE" w:rsidRDefault="00F54FCE" w:rsidP="002B623A"/>
          <w:p w14:paraId="451B591F" w14:textId="77777777" w:rsidR="00F54FCE" w:rsidRDefault="00F54FCE" w:rsidP="002B623A"/>
          <w:p w14:paraId="617F919E" w14:textId="77777777" w:rsidR="00F54FCE" w:rsidRDefault="00F54FCE" w:rsidP="002B623A"/>
          <w:p w14:paraId="51832CD3" w14:textId="77777777" w:rsidR="00F54FCE" w:rsidRDefault="00F54FCE" w:rsidP="002B623A"/>
          <w:p w14:paraId="4311AF19" w14:textId="77777777" w:rsidR="00F54FCE" w:rsidRDefault="00F54FCE" w:rsidP="002B623A"/>
          <w:p w14:paraId="2F22541A" w14:textId="300BDBA8" w:rsidR="00F54FCE" w:rsidRPr="006F1B43" w:rsidRDefault="00F54FCE" w:rsidP="002B623A">
            <w:r>
              <w:t>Wed 03/13</w:t>
            </w:r>
          </w:p>
        </w:tc>
        <w:tc>
          <w:tcPr>
            <w:tcW w:w="8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3E8CC6" w14:textId="77777777" w:rsidR="00F80A95" w:rsidRPr="00F54FCE" w:rsidRDefault="00F80A95" w:rsidP="00F80A95">
            <w:pPr>
              <w:rPr>
                <w:b/>
                <w:u w:val="single"/>
              </w:rPr>
            </w:pPr>
            <w:r w:rsidRPr="00F54FCE">
              <w:rPr>
                <w:b/>
                <w:u w:val="single"/>
              </w:rPr>
              <w:t>Readings:</w:t>
            </w:r>
          </w:p>
          <w:p w14:paraId="291D1CCF" w14:textId="1F5A3038" w:rsidR="00184D64" w:rsidRDefault="00184D64" w:rsidP="00184D64">
            <w:pPr>
              <w:pStyle w:val="ListParagraph"/>
              <w:numPr>
                <w:ilvl w:val="0"/>
                <w:numId w:val="15"/>
              </w:numPr>
            </w:pPr>
            <w:r>
              <w:t xml:space="preserve">M &amp; C - Ch. 7 </w:t>
            </w:r>
            <w:r w:rsidR="002321C1" w:rsidRPr="002321C1">
              <w:rPr>
                <w:i/>
              </w:rPr>
              <w:t>Recidivism and Risk Prediction</w:t>
            </w:r>
            <w:r w:rsidR="002321C1">
              <w:t xml:space="preserve"> </w:t>
            </w:r>
          </w:p>
          <w:p w14:paraId="4D8378F5" w14:textId="786FCCF7" w:rsidR="00F80A95" w:rsidRPr="00F54FCE" w:rsidRDefault="00184D64" w:rsidP="00F80A95">
            <w:pPr>
              <w:rPr>
                <w:b/>
                <w:u w:val="single"/>
              </w:rPr>
            </w:pPr>
            <w:r>
              <w:rPr>
                <w:b/>
                <w:u w:val="single"/>
              </w:rPr>
              <w:t xml:space="preserve">CE </w:t>
            </w:r>
            <w:r w:rsidR="00F80A95" w:rsidRPr="00F54FCE">
              <w:rPr>
                <w:b/>
                <w:u w:val="single"/>
              </w:rPr>
              <w:t>Presentations:</w:t>
            </w:r>
          </w:p>
          <w:p w14:paraId="773DB0CC" w14:textId="1FD9C03C" w:rsidR="00F54FCE" w:rsidRDefault="00184D64" w:rsidP="00B02927">
            <w:r>
              <w:t xml:space="preserve">See calendar </w:t>
            </w:r>
          </w:p>
          <w:p w14:paraId="518FEE88" w14:textId="356ED066" w:rsidR="00B02927" w:rsidRPr="00F54FCE" w:rsidRDefault="00B02927" w:rsidP="00B02927">
            <w:pPr>
              <w:rPr>
                <w:b/>
                <w:u w:val="single"/>
              </w:rPr>
            </w:pPr>
            <w:r w:rsidRPr="00F54FCE">
              <w:rPr>
                <w:b/>
                <w:u w:val="single"/>
              </w:rPr>
              <w:t>Assignments:</w:t>
            </w:r>
          </w:p>
          <w:p w14:paraId="1C9D9D20" w14:textId="394DC100" w:rsidR="00A500C5" w:rsidRDefault="00B02927" w:rsidP="00B02927">
            <w:r>
              <w:t xml:space="preserve">Reading </w:t>
            </w:r>
            <w:r w:rsidR="00184D64">
              <w:t>Critique</w:t>
            </w:r>
            <w:r>
              <w:t xml:space="preserve"> #</w:t>
            </w:r>
            <w:r w:rsidR="005C7CBA">
              <w:t>1</w:t>
            </w:r>
          </w:p>
          <w:p w14:paraId="00AA223A" w14:textId="77777777" w:rsidR="00F54FCE" w:rsidRDefault="00F54FCE" w:rsidP="00B02927"/>
          <w:p w14:paraId="46537AD3" w14:textId="27F89434" w:rsidR="00F54FCE" w:rsidRPr="00F54FCE" w:rsidRDefault="00F54FCE" w:rsidP="00B02927">
            <w:pPr>
              <w:rPr>
                <w:b/>
                <w:i/>
              </w:rPr>
            </w:pPr>
            <w:r w:rsidRPr="00F54FCE">
              <w:rPr>
                <w:b/>
                <w:i/>
              </w:rPr>
              <w:t>Beyond the Books</w:t>
            </w:r>
          </w:p>
          <w:p w14:paraId="5A935867" w14:textId="028EA579" w:rsidR="00F54FCE" w:rsidRPr="00484F02" w:rsidRDefault="00F54FCE" w:rsidP="00B02927">
            <w:r>
              <w:t>Special Assignment: Task Forces</w:t>
            </w:r>
          </w:p>
        </w:tc>
      </w:tr>
      <w:tr w:rsidR="00A500C5" w:rsidRPr="006F1B43" w14:paraId="10DF2FB6" w14:textId="77777777" w:rsidTr="004E26E4">
        <w:trPr>
          <w:gridAfter w:val="1"/>
          <w:wAfter w:w="882" w:type="dxa"/>
          <w:trHeight w:val="3202"/>
        </w:trPr>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45D960" w14:textId="3B77A233" w:rsidR="00A500C5" w:rsidRPr="006F1B43" w:rsidRDefault="00184D64" w:rsidP="002B623A">
            <w:r>
              <w:t>8</w:t>
            </w:r>
          </w:p>
          <w:p w14:paraId="76B10160" w14:textId="77777777" w:rsidR="00A500C5" w:rsidRPr="006F1B43" w:rsidRDefault="00A500C5" w:rsidP="002B623A"/>
        </w:tc>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3E2A4B" w14:textId="77777777" w:rsidR="00A500C5" w:rsidRDefault="00184D64" w:rsidP="00184D64">
            <w:r>
              <w:t>Mon 03/18</w:t>
            </w:r>
          </w:p>
          <w:p w14:paraId="1F712A34" w14:textId="77777777" w:rsidR="00184D64" w:rsidRDefault="00184D64" w:rsidP="00184D64"/>
          <w:p w14:paraId="1027D049" w14:textId="77777777" w:rsidR="00184D64" w:rsidRDefault="00184D64" w:rsidP="00184D64"/>
          <w:p w14:paraId="3B517257" w14:textId="77777777" w:rsidR="00184D64" w:rsidRDefault="00184D64" w:rsidP="00184D64"/>
          <w:p w14:paraId="0CE6A501" w14:textId="77777777" w:rsidR="00184D64" w:rsidRDefault="00184D64" w:rsidP="00184D64"/>
          <w:p w14:paraId="5B5DE71F" w14:textId="77777777" w:rsidR="00184D64" w:rsidRDefault="00184D64" w:rsidP="00184D64"/>
          <w:p w14:paraId="733D7119" w14:textId="77777777" w:rsidR="00184D64" w:rsidRDefault="00184D64" w:rsidP="00184D64"/>
          <w:p w14:paraId="23826465" w14:textId="18945A10" w:rsidR="00184D64" w:rsidRPr="006F1B43" w:rsidRDefault="00184D64" w:rsidP="00184D64">
            <w:r>
              <w:t>Wed 03/20</w:t>
            </w:r>
          </w:p>
        </w:tc>
        <w:tc>
          <w:tcPr>
            <w:tcW w:w="8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C21038" w14:textId="77777777" w:rsidR="00224C70" w:rsidRPr="00184D64" w:rsidRDefault="00224C70" w:rsidP="00224C70">
            <w:pPr>
              <w:rPr>
                <w:b/>
                <w:u w:val="single"/>
              </w:rPr>
            </w:pPr>
            <w:r w:rsidRPr="00184D64">
              <w:rPr>
                <w:b/>
                <w:u w:val="single"/>
              </w:rPr>
              <w:t>Readings:</w:t>
            </w:r>
          </w:p>
          <w:p w14:paraId="58F4FBE6" w14:textId="77777777" w:rsidR="00224C70" w:rsidRPr="00045403" w:rsidRDefault="00224C70" w:rsidP="00224C70">
            <w:pPr>
              <w:pStyle w:val="ListParagraph"/>
              <w:numPr>
                <w:ilvl w:val="0"/>
                <w:numId w:val="12"/>
              </w:numPr>
              <w:rPr>
                <w:b/>
                <w:i/>
              </w:rPr>
            </w:pPr>
            <w:r>
              <w:t>W &amp; H – Ch. 7</w:t>
            </w:r>
          </w:p>
          <w:p w14:paraId="460BC90B" w14:textId="180962A1" w:rsidR="00224C70" w:rsidRPr="00184D64" w:rsidRDefault="00184D64" w:rsidP="00224C70">
            <w:pPr>
              <w:rPr>
                <w:b/>
                <w:u w:val="single"/>
              </w:rPr>
            </w:pPr>
            <w:r>
              <w:rPr>
                <w:b/>
                <w:u w:val="single"/>
              </w:rPr>
              <w:t xml:space="preserve">CE </w:t>
            </w:r>
            <w:r w:rsidR="00224C70" w:rsidRPr="00184D64">
              <w:rPr>
                <w:b/>
                <w:u w:val="single"/>
              </w:rPr>
              <w:t>Presentations:</w:t>
            </w:r>
          </w:p>
          <w:p w14:paraId="4D2C8609" w14:textId="77777777" w:rsidR="00224C70" w:rsidRPr="00D527C8" w:rsidRDefault="00224C70" w:rsidP="00224C70">
            <w:r>
              <w:t>See calendar</w:t>
            </w:r>
          </w:p>
          <w:p w14:paraId="79EB7525" w14:textId="77777777" w:rsidR="00224C70" w:rsidRPr="00184D64" w:rsidRDefault="00224C70" w:rsidP="00224C70">
            <w:pPr>
              <w:rPr>
                <w:b/>
                <w:u w:val="single"/>
              </w:rPr>
            </w:pPr>
            <w:r w:rsidRPr="00184D64">
              <w:rPr>
                <w:b/>
                <w:u w:val="single"/>
              </w:rPr>
              <w:t>Assignments:</w:t>
            </w:r>
          </w:p>
          <w:p w14:paraId="3241E0D2" w14:textId="77777777" w:rsidR="00A500C5" w:rsidRDefault="00224C70" w:rsidP="00224C70">
            <w:pPr>
              <w:autoSpaceDE w:val="0"/>
              <w:autoSpaceDN w:val="0"/>
              <w:adjustRightInd w:val="0"/>
              <w:rPr>
                <w:szCs w:val="23"/>
              </w:rPr>
            </w:pPr>
            <w:r>
              <w:rPr>
                <w:szCs w:val="23"/>
              </w:rPr>
              <w:t>Draft of Sections 3 &amp; 4</w:t>
            </w:r>
            <w:r w:rsidRPr="0082408F">
              <w:rPr>
                <w:szCs w:val="23"/>
              </w:rPr>
              <w:t xml:space="preserve"> due</w:t>
            </w:r>
          </w:p>
          <w:p w14:paraId="05FB9B11" w14:textId="77777777" w:rsidR="00184D64" w:rsidRDefault="00184D64" w:rsidP="00184D64">
            <w:pPr>
              <w:rPr>
                <w:b/>
                <w:u w:val="single"/>
              </w:rPr>
            </w:pPr>
          </w:p>
          <w:p w14:paraId="4F93DD76" w14:textId="20789626" w:rsidR="00184D64" w:rsidRPr="00184D64" w:rsidRDefault="00184D64" w:rsidP="00184D64">
            <w:pPr>
              <w:rPr>
                <w:b/>
                <w:u w:val="single"/>
              </w:rPr>
            </w:pPr>
            <w:r w:rsidRPr="00184D64">
              <w:rPr>
                <w:b/>
                <w:u w:val="single"/>
              </w:rPr>
              <w:t>Readings:</w:t>
            </w:r>
          </w:p>
          <w:p w14:paraId="50B069E3" w14:textId="08E2789C" w:rsidR="00184D64" w:rsidRPr="00184D64" w:rsidRDefault="00184D64" w:rsidP="00184D64">
            <w:pPr>
              <w:pStyle w:val="ListParagraph"/>
              <w:numPr>
                <w:ilvl w:val="0"/>
                <w:numId w:val="12"/>
              </w:numPr>
              <w:rPr>
                <w:b/>
                <w:i/>
              </w:rPr>
            </w:pPr>
            <w:r w:rsidRPr="00A05DE4">
              <w:t xml:space="preserve">Canvas: </w:t>
            </w:r>
            <w:r w:rsidRPr="00A05DE4">
              <w:rPr>
                <w:rFonts w:eastAsiaTheme="minorHAnsi"/>
                <w:color w:val="262626"/>
              </w:rPr>
              <w:t xml:space="preserve">Mears, D. P., Cochran, J. C., Bales, W. D., &amp; </w:t>
            </w:r>
            <w:proofErr w:type="spellStart"/>
            <w:r w:rsidRPr="00A05DE4">
              <w:rPr>
                <w:rFonts w:eastAsiaTheme="minorHAnsi"/>
                <w:color w:val="262626"/>
              </w:rPr>
              <w:t>Bhati</w:t>
            </w:r>
            <w:proofErr w:type="spellEnd"/>
            <w:r w:rsidRPr="00A05DE4">
              <w:rPr>
                <w:rFonts w:eastAsiaTheme="minorHAnsi"/>
                <w:color w:val="262626"/>
              </w:rPr>
              <w:t xml:space="preserve">, A. S. (2016). </w:t>
            </w:r>
            <w:r>
              <w:rPr>
                <w:rFonts w:eastAsiaTheme="minorHAnsi"/>
                <w:color w:val="262626"/>
              </w:rPr>
              <w:t>Recidivism and time served in p</w:t>
            </w:r>
            <w:r w:rsidRPr="00A05DE4">
              <w:rPr>
                <w:rFonts w:eastAsiaTheme="minorHAnsi"/>
                <w:color w:val="262626"/>
              </w:rPr>
              <w:t xml:space="preserve">rison. </w:t>
            </w:r>
            <w:r w:rsidRPr="00A05DE4">
              <w:rPr>
                <w:rFonts w:eastAsiaTheme="minorHAnsi"/>
                <w:i/>
                <w:iCs/>
                <w:color w:val="262626"/>
              </w:rPr>
              <w:t>Journal of Criminal Law &amp; Criminology</w:t>
            </w:r>
            <w:r w:rsidRPr="00A05DE4">
              <w:rPr>
                <w:rFonts w:eastAsiaTheme="minorHAnsi"/>
                <w:color w:val="262626"/>
              </w:rPr>
              <w:t xml:space="preserve">, </w:t>
            </w:r>
            <w:r w:rsidRPr="00A05DE4">
              <w:rPr>
                <w:rFonts w:eastAsiaTheme="minorHAnsi"/>
                <w:i/>
                <w:iCs/>
                <w:color w:val="262626"/>
              </w:rPr>
              <w:t>106</w:t>
            </w:r>
            <w:r w:rsidRPr="00A05DE4">
              <w:rPr>
                <w:rFonts w:eastAsiaTheme="minorHAnsi"/>
                <w:color w:val="262626"/>
              </w:rPr>
              <w:t>(1), 83-124.</w:t>
            </w:r>
          </w:p>
          <w:p w14:paraId="73399FDB" w14:textId="56178A76" w:rsidR="00184D64" w:rsidRPr="00184D64" w:rsidRDefault="00184D64" w:rsidP="00184D64">
            <w:pPr>
              <w:rPr>
                <w:b/>
                <w:u w:val="single"/>
              </w:rPr>
            </w:pPr>
            <w:r w:rsidRPr="00184D64">
              <w:rPr>
                <w:b/>
                <w:u w:val="single"/>
              </w:rPr>
              <w:t>Group Presentations:</w:t>
            </w:r>
          </w:p>
          <w:p w14:paraId="6027A35D" w14:textId="2B0E740A" w:rsidR="00184D64" w:rsidRPr="00184D64" w:rsidRDefault="00184D64" w:rsidP="00184D64">
            <w:r w:rsidRPr="00184D64">
              <w:t>See calendar</w:t>
            </w:r>
          </w:p>
          <w:p w14:paraId="5A6FDF87" w14:textId="245AA877" w:rsidR="00184D64" w:rsidRPr="00D527C8" w:rsidRDefault="00184D64" w:rsidP="00224C70">
            <w:pPr>
              <w:autoSpaceDE w:val="0"/>
              <w:autoSpaceDN w:val="0"/>
              <w:adjustRightInd w:val="0"/>
              <w:rPr>
                <w:b/>
              </w:rPr>
            </w:pPr>
          </w:p>
        </w:tc>
      </w:tr>
      <w:tr w:rsidR="00A500C5" w:rsidRPr="006F1B43" w14:paraId="179733BA" w14:textId="77777777" w:rsidTr="00184D64">
        <w:trPr>
          <w:gridAfter w:val="1"/>
          <w:wAfter w:w="882" w:type="dxa"/>
          <w:trHeight w:val="3400"/>
        </w:trPr>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3621A5" w14:textId="5B02DFC3" w:rsidR="00A500C5" w:rsidRPr="006F1B43" w:rsidRDefault="00184D64" w:rsidP="002B623A">
            <w:r>
              <w:t>9</w:t>
            </w:r>
          </w:p>
        </w:tc>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FC55EF" w14:textId="77777777" w:rsidR="00A500C5" w:rsidRDefault="00184D64" w:rsidP="002B623A">
            <w:r>
              <w:t>Mon 03/25</w:t>
            </w:r>
          </w:p>
          <w:p w14:paraId="746C3E6A" w14:textId="77777777" w:rsidR="00184D64" w:rsidRDefault="00184D64" w:rsidP="002B623A"/>
          <w:p w14:paraId="53F1D47B" w14:textId="77777777" w:rsidR="00184D64" w:rsidRDefault="00184D64" w:rsidP="002B623A"/>
          <w:p w14:paraId="3CB352C3" w14:textId="77777777" w:rsidR="00184D64" w:rsidRDefault="00184D64" w:rsidP="002B623A"/>
          <w:p w14:paraId="6F577493" w14:textId="77777777" w:rsidR="00184D64" w:rsidRDefault="00184D64" w:rsidP="002B623A"/>
          <w:p w14:paraId="301F031C" w14:textId="77777777" w:rsidR="00184D64" w:rsidRDefault="00184D64" w:rsidP="002B623A"/>
          <w:p w14:paraId="637451CD" w14:textId="77777777" w:rsidR="00184D64" w:rsidRDefault="00184D64" w:rsidP="002B623A"/>
          <w:p w14:paraId="10152AAC" w14:textId="77777777" w:rsidR="00FB4836" w:rsidRDefault="00FB4836" w:rsidP="002B623A"/>
          <w:p w14:paraId="10D57903" w14:textId="77777777" w:rsidR="00FB4836" w:rsidRDefault="00FB4836" w:rsidP="002B623A"/>
          <w:p w14:paraId="7BC6381C" w14:textId="77777777" w:rsidR="00FB4836" w:rsidRDefault="00FB4836" w:rsidP="002B623A"/>
          <w:p w14:paraId="00B5B08E" w14:textId="68901D70" w:rsidR="00184D64" w:rsidRPr="006F1B43" w:rsidRDefault="00184D64" w:rsidP="002B623A">
            <w:r>
              <w:t>Wed 03/27</w:t>
            </w:r>
          </w:p>
        </w:tc>
        <w:tc>
          <w:tcPr>
            <w:tcW w:w="8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D307C3" w14:textId="39AC1077" w:rsidR="00C526B3" w:rsidRDefault="00224C70" w:rsidP="00224C70">
            <w:pPr>
              <w:rPr>
                <w:b/>
                <w:u w:val="single"/>
              </w:rPr>
            </w:pPr>
            <w:r w:rsidRPr="00184D64">
              <w:rPr>
                <w:b/>
                <w:u w:val="single"/>
              </w:rPr>
              <w:t xml:space="preserve">Readings: </w:t>
            </w:r>
          </w:p>
          <w:p w14:paraId="137EB5D9" w14:textId="3A864B63" w:rsidR="00C526B3" w:rsidRPr="002321C1" w:rsidRDefault="00637875" w:rsidP="002321C1">
            <w:pPr>
              <w:pStyle w:val="ListParagraph"/>
              <w:numPr>
                <w:ilvl w:val="0"/>
                <w:numId w:val="12"/>
              </w:numPr>
              <w:rPr>
                <w:b/>
                <w:u w:val="single"/>
              </w:rPr>
            </w:pPr>
            <w:r>
              <w:t xml:space="preserve">Canvas: </w:t>
            </w:r>
            <w:r w:rsidR="002321C1">
              <w:t xml:space="preserve">Shen, F. (2011). How we still fail rape victims: Reflecting on responsibility and legal reform. </w:t>
            </w:r>
            <w:r w:rsidR="002321C1" w:rsidRPr="002321C1">
              <w:rPr>
                <w:i/>
              </w:rPr>
              <w:t>Columbia Journal of Gender and the Law, 22</w:t>
            </w:r>
            <w:r w:rsidR="002321C1">
              <w:t>(1), 49-80.</w:t>
            </w:r>
          </w:p>
          <w:p w14:paraId="17015138" w14:textId="2EC53711" w:rsidR="00C526B3" w:rsidRPr="002321C1" w:rsidRDefault="00637875" w:rsidP="00224C70">
            <w:pPr>
              <w:pStyle w:val="ListParagraph"/>
              <w:numPr>
                <w:ilvl w:val="0"/>
                <w:numId w:val="12"/>
              </w:numPr>
            </w:pPr>
            <w:r>
              <w:t xml:space="preserve">Canvas: </w:t>
            </w:r>
            <w:r w:rsidR="002321C1" w:rsidRPr="002321C1">
              <w:t xml:space="preserve">Thompson, A. (2011). From sounds bites to sound policy: Reclaiming high ground in criminal justice policy. </w:t>
            </w:r>
            <w:r w:rsidR="002321C1" w:rsidRPr="002321C1">
              <w:rPr>
                <w:i/>
              </w:rPr>
              <w:t>Fordham Urban Law Journal, 38</w:t>
            </w:r>
            <w:r w:rsidR="002321C1" w:rsidRPr="002321C1">
              <w:t>(3), 775-820.</w:t>
            </w:r>
          </w:p>
          <w:p w14:paraId="7D6780F5" w14:textId="7F130059" w:rsidR="00224C70" w:rsidRPr="00184D64" w:rsidRDefault="00184D64" w:rsidP="00224C70">
            <w:pPr>
              <w:rPr>
                <w:b/>
                <w:u w:val="single"/>
              </w:rPr>
            </w:pPr>
            <w:r>
              <w:rPr>
                <w:b/>
                <w:u w:val="single"/>
              </w:rPr>
              <w:t xml:space="preserve">CE </w:t>
            </w:r>
            <w:r w:rsidR="00224C70" w:rsidRPr="00184D64">
              <w:rPr>
                <w:b/>
                <w:u w:val="single"/>
              </w:rPr>
              <w:t>Presentations:</w:t>
            </w:r>
          </w:p>
          <w:p w14:paraId="7BD3AEB6" w14:textId="1712B286" w:rsidR="004E26E4" w:rsidRDefault="00FB4836" w:rsidP="00224C70">
            <w:r>
              <w:t xml:space="preserve">See calendar </w:t>
            </w:r>
          </w:p>
          <w:p w14:paraId="064628A8" w14:textId="77777777" w:rsidR="00FB4836" w:rsidRPr="00184D64" w:rsidRDefault="00FB4836" w:rsidP="00FB4836">
            <w:pPr>
              <w:rPr>
                <w:b/>
                <w:u w:val="single"/>
              </w:rPr>
            </w:pPr>
            <w:r w:rsidRPr="00184D64">
              <w:rPr>
                <w:b/>
                <w:u w:val="single"/>
              </w:rPr>
              <w:t>Assignments:</w:t>
            </w:r>
          </w:p>
          <w:p w14:paraId="4C926B34" w14:textId="77777777" w:rsidR="00FB4836" w:rsidRPr="00FB4836" w:rsidRDefault="00FB4836" w:rsidP="00FB4836">
            <w:pPr>
              <w:autoSpaceDE w:val="0"/>
              <w:autoSpaceDN w:val="0"/>
              <w:adjustRightInd w:val="0"/>
              <w:rPr>
                <w:szCs w:val="23"/>
              </w:rPr>
            </w:pPr>
            <w:r>
              <w:rPr>
                <w:szCs w:val="23"/>
              </w:rPr>
              <w:t>Reading Critique #2</w:t>
            </w:r>
          </w:p>
          <w:p w14:paraId="125F864C" w14:textId="77777777" w:rsidR="00FB4836" w:rsidRDefault="00FB4836" w:rsidP="00224C70"/>
          <w:p w14:paraId="318DD66A" w14:textId="77777777" w:rsidR="002321C1" w:rsidRPr="00184D64" w:rsidRDefault="002321C1" w:rsidP="002321C1">
            <w:pPr>
              <w:rPr>
                <w:b/>
                <w:u w:val="single"/>
              </w:rPr>
            </w:pPr>
            <w:r w:rsidRPr="00184D64">
              <w:rPr>
                <w:b/>
                <w:u w:val="single"/>
              </w:rPr>
              <w:t>Readings:</w:t>
            </w:r>
          </w:p>
          <w:p w14:paraId="3E84E284" w14:textId="1E81D1C2" w:rsidR="002321C1" w:rsidRDefault="00CF2A29" w:rsidP="00CF2A29">
            <w:pPr>
              <w:pStyle w:val="ListParagraph"/>
              <w:numPr>
                <w:ilvl w:val="0"/>
                <w:numId w:val="17"/>
              </w:numPr>
              <w:rPr>
                <w:szCs w:val="23"/>
                <w:lang w:val="en"/>
              </w:rPr>
            </w:pPr>
            <w:r>
              <w:rPr>
                <w:szCs w:val="23"/>
                <w:lang w:val="en"/>
              </w:rPr>
              <w:t xml:space="preserve">Canvas: </w:t>
            </w:r>
            <w:r w:rsidRPr="00CF2A29">
              <w:rPr>
                <w:szCs w:val="23"/>
                <w:lang w:val="en"/>
              </w:rPr>
              <w:t xml:space="preserve">Bohn, S., Freedman, M., &amp; Owens, E. (2015). The criminal justice response to policy interventions: Evidence from immigration reform. </w:t>
            </w:r>
            <w:r w:rsidRPr="00CF2A29">
              <w:rPr>
                <w:i/>
                <w:iCs/>
                <w:szCs w:val="23"/>
                <w:lang w:val="en"/>
              </w:rPr>
              <w:t>American Economic Review,</w:t>
            </w:r>
            <w:r w:rsidRPr="00CF2A29">
              <w:rPr>
                <w:szCs w:val="23"/>
                <w:lang w:val="en"/>
              </w:rPr>
              <w:t xml:space="preserve"> </w:t>
            </w:r>
            <w:r w:rsidRPr="00CF2A29">
              <w:rPr>
                <w:i/>
                <w:iCs/>
                <w:szCs w:val="23"/>
                <w:lang w:val="en"/>
              </w:rPr>
              <w:t>105</w:t>
            </w:r>
            <w:r w:rsidRPr="00CF2A29">
              <w:rPr>
                <w:szCs w:val="23"/>
                <w:lang w:val="en"/>
              </w:rPr>
              <w:t>(5), 214-219.</w:t>
            </w:r>
          </w:p>
          <w:p w14:paraId="7558C2AF" w14:textId="16CADFA3" w:rsidR="002F5CE2" w:rsidRDefault="002F5CE2" w:rsidP="00CF2A29">
            <w:pPr>
              <w:pStyle w:val="ListParagraph"/>
              <w:numPr>
                <w:ilvl w:val="0"/>
                <w:numId w:val="17"/>
              </w:numPr>
              <w:rPr>
                <w:szCs w:val="23"/>
                <w:lang w:val="en"/>
              </w:rPr>
            </w:pPr>
            <w:r>
              <w:rPr>
                <w:szCs w:val="23"/>
                <w:lang w:val="en"/>
              </w:rPr>
              <w:t xml:space="preserve">Canvas: </w:t>
            </w:r>
            <w:r w:rsidRPr="002F5CE2">
              <w:rPr>
                <w:szCs w:val="23"/>
                <w:lang w:val="en"/>
              </w:rPr>
              <w:t xml:space="preserve">Boushey, G. (2016). Targeted for </w:t>
            </w:r>
            <w:r>
              <w:rPr>
                <w:szCs w:val="23"/>
                <w:lang w:val="en"/>
              </w:rPr>
              <w:t>d</w:t>
            </w:r>
            <w:r w:rsidRPr="002F5CE2">
              <w:rPr>
                <w:szCs w:val="23"/>
                <w:lang w:val="en"/>
              </w:rPr>
              <w:t xml:space="preserve">iffusion? How the </w:t>
            </w:r>
            <w:r>
              <w:rPr>
                <w:szCs w:val="23"/>
                <w:lang w:val="en"/>
              </w:rPr>
              <w:t>us</w:t>
            </w:r>
            <w:r w:rsidRPr="002F5CE2">
              <w:rPr>
                <w:szCs w:val="23"/>
                <w:lang w:val="en"/>
              </w:rPr>
              <w:t xml:space="preserve">e and </w:t>
            </w:r>
            <w:r>
              <w:rPr>
                <w:szCs w:val="23"/>
                <w:lang w:val="en"/>
              </w:rPr>
              <w:t>a</w:t>
            </w:r>
            <w:r w:rsidRPr="002F5CE2">
              <w:rPr>
                <w:szCs w:val="23"/>
                <w:lang w:val="en"/>
              </w:rPr>
              <w:t xml:space="preserve">cceptance of </w:t>
            </w:r>
            <w:r>
              <w:rPr>
                <w:szCs w:val="23"/>
                <w:lang w:val="en"/>
              </w:rPr>
              <w:t>s</w:t>
            </w:r>
            <w:r w:rsidRPr="002F5CE2">
              <w:rPr>
                <w:szCs w:val="23"/>
                <w:lang w:val="en"/>
              </w:rPr>
              <w:t xml:space="preserve">tereotypes </w:t>
            </w:r>
            <w:r>
              <w:rPr>
                <w:szCs w:val="23"/>
                <w:lang w:val="en"/>
              </w:rPr>
              <w:t>s</w:t>
            </w:r>
            <w:r w:rsidRPr="002F5CE2">
              <w:rPr>
                <w:szCs w:val="23"/>
                <w:lang w:val="en"/>
              </w:rPr>
              <w:t xml:space="preserve">hape the </w:t>
            </w:r>
            <w:r>
              <w:rPr>
                <w:szCs w:val="23"/>
                <w:lang w:val="en"/>
              </w:rPr>
              <w:t>d</w:t>
            </w:r>
            <w:r w:rsidRPr="002F5CE2">
              <w:rPr>
                <w:szCs w:val="23"/>
                <w:lang w:val="en"/>
              </w:rPr>
              <w:t xml:space="preserve">iffusion of </w:t>
            </w:r>
            <w:r>
              <w:rPr>
                <w:szCs w:val="23"/>
                <w:lang w:val="en"/>
              </w:rPr>
              <w:t>c</w:t>
            </w:r>
            <w:r w:rsidRPr="002F5CE2">
              <w:rPr>
                <w:szCs w:val="23"/>
                <w:lang w:val="en"/>
              </w:rPr>
              <w:t xml:space="preserve">riminal </w:t>
            </w:r>
            <w:r>
              <w:rPr>
                <w:szCs w:val="23"/>
                <w:lang w:val="en"/>
              </w:rPr>
              <w:t>j</w:t>
            </w:r>
            <w:r w:rsidRPr="002F5CE2">
              <w:rPr>
                <w:szCs w:val="23"/>
                <w:lang w:val="en"/>
              </w:rPr>
              <w:t xml:space="preserve">ustice </w:t>
            </w:r>
            <w:r>
              <w:rPr>
                <w:szCs w:val="23"/>
                <w:lang w:val="en"/>
              </w:rPr>
              <w:t>p</w:t>
            </w:r>
            <w:r w:rsidRPr="002F5CE2">
              <w:rPr>
                <w:szCs w:val="23"/>
                <w:lang w:val="en"/>
              </w:rPr>
              <w:t xml:space="preserve">olicy </w:t>
            </w:r>
            <w:r>
              <w:rPr>
                <w:szCs w:val="23"/>
                <w:lang w:val="en"/>
              </w:rPr>
              <w:t>i</w:t>
            </w:r>
            <w:r w:rsidRPr="002F5CE2">
              <w:rPr>
                <w:szCs w:val="23"/>
                <w:lang w:val="en"/>
              </w:rPr>
              <w:t xml:space="preserve">nnovations in the American </w:t>
            </w:r>
            <w:r>
              <w:rPr>
                <w:szCs w:val="23"/>
                <w:lang w:val="en"/>
              </w:rPr>
              <w:t>s</w:t>
            </w:r>
            <w:r w:rsidRPr="002F5CE2">
              <w:rPr>
                <w:szCs w:val="23"/>
                <w:lang w:val="en"/>
              </w:rPr>
              <w:t xml:space="preserve">tates. </w:t>
            </w:r>
            <w:r w:rsidRPr="002F5CE2">
              <w:rPr>
                <w:i/>
                <w:szCs w:val="23"/>
                <w:lang w:val="en"/>
              </w:rPr>
              <w:t>The American Political Science Review</w:t>
            </w:r>
            <w:r>
              <w:rPr>
                <w:szCs w:val="23"/>
                <w:lang w:val="en"/>
              </w:rPr>
              <w:t xml:space="preserve">, </w:t>
            </w:r>
            <w:r w:rsidRPr="002F5CE2">
              <w:rPr>
                <w:i/>
                <w:iCs/>
                <w:szCs w:val="23"/>
                <w:lang w:val="en"/>
              </w:rPr>
              <w:t>110</w:t>
            </w:r>
            <w:r w:rsidRPr="002F5CE2">
              <w:rPr>
                <w:szCs w:val="23"/>
                <w:lang w:val="en"/>
              </w:rPr>
              <w:t>(1), 198-214.</w:t>
            </w:r>
          </w:p>
          <w:p w14:paraId="7FF21DB1" w14:textId="2168B55C" w:rsidR="00252396" w:rsidRPr="00CF2A29" w:rsidRDefault="00252396" w:rsidP="00CF2A29">
            <w:pPr>
              <w:pStyle w:val="ListParagraph"/>
              <w:numPr>
                <w:ilvl w:val="0"/>
                <w:numId w:val="17"/>
              </w:numPr>
              <w:rPr>
                <w:szCs w:val="23"/>
                <w:lang w:val="en"/>
              </w:rPr>
            </w:pPr>
            <w:r>
              <w:rPr>
                <w:szCs w:val="23"/>
                <w:lang w:val="en"/>
              </w:rPr>
              <w:t xml:space="preserve">Canvas: </w:t>
            </w:r>
            <w:r w:rsidRPr="00252396">
              <w:rPr>
                <w:szCs w:val="23"/>
                <w:lang w:val="en"/>
              </w:rPr>
              <w:t xml:space="preserve">Wilson, H. (2014). Criminal justice? Using a social capital theory to evaluate probation-managed drug policy. </w:t>
            </w:r>
            <w:r w:rsidRPr="00252396">
              <w:rPr>
                <w:i/>
                <w:iCs/>
                <w:szCs w:val="23"/>
                <w:lang w:val="en"/>
              </w:rPr>
              <w:t>Probation Journal,</w:t>
            </w:r>
            <w:r w:rsidRPr="00252396">
              <w:rPr>
                <w:szCs w:val="23"/>
                <w:lang w:val="en"/>
              </w:rPr>
              <w:t xml:space="preserve"> </w:t>
            </w:r>
            <w:r w:rsidRPr="00252396">
              <w:rPr>
                <w:i/>
                <w:iCs/>
                <w:szCs w:val="23"/>
                <w:lang w:val="en"/>
              </w:rPr>
              <w:t>61</w:t>
            </w:r>
            <w:r w:rsidRPr="00252396">
              <w:rPr>
                <w:szCs w:val="23"/>
                <w:lang w:val="en"/>
              </w:rPr>
              <w:t>(1), 60-78.</w:t>
            </w:r>
          </w:p>
          <w:p w14:paraId="3BA561A4" w14:textId="77777777" w:rsidR="00CF2A29" w:rsidRPr="00CF2A29" w:rsidRDefault="00CF2A29" w:rsidP="002321C1">
            <w:pPr>
              <w:rPr>
                <w:b/>
                <w:sz w:val="28"/>
                <w:u w:val="single"/>
              </w:rPr>
            </w:pPr>
          </w:p>
          <w:p w14:paraId="01BF1AA8" w14:textId="6FA59653" w:rsidR="002321C1" w:rsidRPr="00184D64" w:rsidRDefault="002321C1" w:rsidP="002321C1">
            <w:pPr>
              <w:rPr>
                <w:b/>
                <w:u w:val="single"/>
              </w:rPr>
            </w:pPr>
            <w:r w:rsidRPr="00184D64">
              <w:rPr>
                <w:b/>
                <w:u w:val="single"/>
              </w:rPr>
              <w:t>Group Presentations:</w:t>
            </w:r>
          </w:p>
          <w:p w14:paraId="1B6E404D" w14:textId="77777777" w:rsidR="002321C1" w:rsidRPr="00184D64" w:rsidRDefault="002321C1" w:rsidP="002321C1">
            <w:r w:rsidRPr="00184D64">
              <w:t>See calendar</w:t>
            </w:r>
          </w:p>
          <w:p w14:paraId="18412E3A" w14:textId="5A81B9CF" w:rsidR="00A500C5" w:rsidRPr="00D527C8" w:rsidRDefault="00A500C5" w:rsidP="00FB4836">
            <w:pPr>
              <w:autoSpaceDE w:val="0"/>
              <w:autoSpaceDN w:val="0"/>
              <w:adjustRightInd w:val="0"/>
            </w:pPr>
          </w:p>
        </w:tc>
      </w:tr>
      <w:tr w:rsidR="00A500C5" w:rsidRPr="006F1B43" w14:paraId="2928E187" w14:textId="77777777" w:rsidTr="00CB22D1">
        <w:trPr>
          <w:gridAfter w:val="1"/>
          <w:wAfter w:w="882" w:type="dxa"/>
          <w:trHeight w:val="682"/>
        </w:trPr>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A81315" w14:textId="1248AFA3" w:rsidR="00A500C5" w:rsidRPr="006F1B43" w:rsidRDefault="00184D64" w:rsidP="002B623A">
            <w:r>
              <w:lastRenderedPageBreak/>
              <w:t>10</w:t>
            </w:r>
          </w:p>
          <w:p w14:paraId="30F0BC0F" w14:textId="77777777" w:rsidR="00A500C5" w:rsidRPr="006F1B43" w:rsidRDefault="00A500C5" w:rsidP="002B623A"/>
        </w:tc>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6B6477" w14:textId="381DB2C0" w:rsidR="00A500C5" w:rsidRPr="006F1B43" w:rsidRDefault="00A500C5" w:rsidP="002B623A"/>
          <w:p w14:paraId="18F9FAFB" w14:textId="77777777" w:rsidR="00A500C5" w:rsidRPr="006F1B43" w:rsidRDefault="00A500C5" w:rsidP="002B623A"/>
        </w:tc>
        <w:tc>
          <w:tcPr>
            <w:tcW w:w="8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7BC45C" w14:textId="2BF15F67" w:rsidR="00B02927" w:rsidRPr="00D527C8" w:rsidRDefault="000C4554" w:rsidP="00224C70">
            <w:r>
              <w:t xml:space="preserve">Spring Break! </w:t>
            </w:r>
          </w:p>
        </w:tc>
      </w:tr>
      <w:tr w:rsidR="00A500C5" w:rsidRPr="006F1B43" w14:paraId="357BA241" w14:textId="77777777" w:rsidTr="00CA2E65">
        <w:trPr>
          <w:gridAfter w:val="1"/>
          <w:wAfter w:w="882" w:type="dxa"/>
          <w:trHeight w:val="592"/>
        </w:trPr>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60C54C" w14:textId="0F1A209B" w:rsidR="00A500C5" w:rsidRPr="006F1B43" w:rsidRDefault="00A500C5" w:rsidP="002B623A">
            <w:r w:rsidRPr="006F1B43">
              <w:t>1</w:t>
            </w:r>
            <w:r w:rsidR="00184D64">
              <w:t>1</w:t>
            </w:r>
          </w:p>
          <w:p w14:paraId="3B7DB280" w14:textId="77777777" w:rsidR="00A500C5" w:rsidRPr="006F1B43" w:rsidRDefault="00A500C5" w:rsidP="002B623A"/>
        </w:tc>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E11B82" w14:textId="0179D69C" w:rsidR="00A500C5" w:rsidRPr="00475529" w:rsidRDefault="00475529" w:rsidP="00184D64">
            <w:pPr>
              <w:rPr>
                <w:color w:val="auto"/>
              </w:rPr>
            </w:pPr>
            <w:r>
              <w:rPr>
                <w:color w:val="auto"/>
              </w:rPr>
              <w:t xml:space="preserve">Mon </w:t>
            </w:r>
            <w:r w:rsidRPr="00475529">
              <w:rPr>
                <w:color w:val="auto"/>
              </w:rPr>
              <w:t>04/08</w:t>
            </w:r>
          </w:p>
          <w:p w14:paraId="2E1F889C" w14:textId="77777777" w:rsidR="00475529" w:rsidRPr="00475529" w:rsidRDefault="00475529" w:rsidP="00184D64">
            <w:pPr>
              <w:rPr>
                <w:color w:val="auto"/>
              </w:rPr>
            </w:pPr>
          </w:p>
          <w:p w14:paraId="4D74143F" w14:textId="77777777" w:rsidR="00475529" w:rsidRPr="00475529" w:rsidRDefault="00475529" w:rsidP="00184D64">
            <w:pPr>
              <w:rPr>
                <w:color w:val="auto"/>
              </w:rPr>
            </w:pPr>
          </w:p>
          <w:p w14:paraId="30D371D1" w14:textId="77777777" w:rsidR="00C526B3" w:rsidRDefault="00C526B3" w:rsidP="00184D64">
            <w:pPr>
              <w:rPr>
                <w:color w:val="auto"/>
              </w:rPr>
            </w:pPr>
          </w:p>
          <w:p w14:paraId="443FD475" w14:textId="77777777" w:rsidR="00C526B3" w:rsidRDefault="00C526B3" w:rsidP="00184D64">
            <w:pPr>
              <w:rPr>
                <w:color w:val="auto"/>
              </w:rPr>
            </w:pPr>
          </w:p>
          <w:p w14:paraId="5A67E318" w14:textId="77777777" w:rsidR="00C526B3" w:rsidRDefault="00C526B3" w:rsidP="00184D64">
            <w:pPr>
              <w:rPr>
                <w:color w:val="auto"/>
              </w:rPr>
            </w:pPr>
          </w:p>
          <w:p w14:paraId="6F745EFC" w14:textId="77777777" w:rsidR="00C526B3" w:rsidRDefault="00C526B3" w:rsidP="00184D64">
            <w:pPr>
              <w:rPr>
                <w:color w:val="auto"/>
              </w:rPr>
            </w:pPr>
          </w:p>
          <w:p w14:paraId="11C0AE67" w14:textId="77777777" w:rsidR="00C526B3" w:rsidRDefault="00C526B3" w:rsidP="00184D64">
            <w:pPr>
              <w:rPr>
                <w:color w:val="auto"/>
              </w:rPr>
            </w:pPr>
          </w:p>
          <w:p w14:paraId="1FA85B19" w14:textId="77777777" w:rsidR="00FB4836" w:rsidRDefault="00FB4836" w:rsidP="00184D64">
            <w:pPr>
              <w:rPr>
                <w:color w:val="auto"/>
              </w:rPr>
            </w:pPr>
          </w:p>
          <w:p w14:paraId="6F209D31" w14:textId="77777777" w:rsidR="00FB4836" w:rsidRDefault="00FB4836" w:rsidP="00184D64">
            <w:pPr>
              <w:rPr>
                <w:color w:val="auto"/>
              </w:rPr>
            </w:pPr>
          </w:p>
          <w:p w14:paraId="073B42F4" w14:textId="18BB93C5" w:rsidR="00475529" w:rsidRPr="006F1B43" w:rsidRDefault="00475529" w:rsidP="00184D64">
            <w:pPr>
              <w:rPr>
                <w:color w:val="FF0000"/>
              </w:rPr>
            </w:pPr>
            <w:r>
              <w:rPr>
                <w:color w:val="auto"/>
              </w:rPr>
              <w:t xml:space="preserve">Wed </w:t>
            </w:r>
            <w:r w:rsidRPr="00475529">
              <w:rPr>
                <w:color w:val="auto"/>
              </w:rPr>
              <w:t>04/10</w:t>
            </w:r>
          </w:p>
        </w:tc>
        <w:tc>
          <w:tcPr>
            <w:tcW w:w="8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321CCD" w14:textId="77777777" w:rsidR="00C526B3" w:rsidRPr="00184D64" w:rsidRDefault="00C526B3" w:rsidP="00C526B3">
            <w:pPr>
              <w:rPr>
                <w:b/>
                <w:u w:val="single"/>
              </w:rPr>
            </w:pPr>
            <w:r w:rsidRPr="00184D64">
              <w:rPr>
                <w:b/>
                <w:u w:val="single"/>
              </w:rPr>
              <w:t xml:space="preserve">Readings: </w:t>
            </w:r>
          </w:p>
          <w:p w14:paraId="31879A0C" w14:textId="77777777" w:rsidR="00C526B3" w:rsidRPr="0057479F" w:rsidRDefault="00C526B3" w:rsidP="00C526B3">
            <w:pPr>
              <w:pStyle w:val="ListParagraph"/>
              <w:numPr>
                <w:ilvl w:val="0"/>
                <w:numId w:val="14"/>
              </w:numPr>
              <w:rPr>
                <w:b/>
                <w:i/>
              </w:rPr>
            </w:pPr>
            <w:r w:rsidRPr="000F37D1">
              <w:t>Canvas:</w:t>
            </w:r>
            <w:r w:rsidRPr="000F37D1">
              <w:rPr>
                <w:b/>
                <w:i/>
              </w:rPr>
              <w:t xml:space="preserve"> </w:t>
            </w:r>
            <w:r w:rsidRPr="000F37D1">
              <w:rPr>
                <w:rFonts w:eastAsiaTheme="minorHAnsi"/>
                <w:color w:val="262626"/>
              </w:rPr>
              <w:t xml:space="preserve">Akpan, J., &amp; </w:t>
            </w:r>
            <w:proofErr w:type="spellStart"/>
            <w:r w:rsidRPr="000F37D1">
              <w:rPr>
                <w:rFonts w:eastAsiaTheme="minorHAnsi"/>
                <w:color w:val="262626"/>
              </w:rPr>
              <w:t>Notar</w:t>
            </w:r>
            <w:proofErr w:type="spellEnd"/>
            <w:r w:rsidRPr="000F37D1">
              <w:rPr>
                <w:rFonts w:eastAsiaTheme="minorHAnsi"/>
                <w:color w:val="262626"/>
              </w:rPr>
              <w:t xml:space="preserve">, C. E. (2012). </w:t>
            </w:r>
            <w:r>
              <w:rPr>
                <w:rFonts w:eastAsiaTheme="minorHAnsi"/>
                <w:color w:val="262626"/>
              </w:rPr>
              <w:t>How to write a p</w:t>
            </w:r>
            <w:r w:rsidRPr="000F37D1">
              <w:rPr>
                <w:rFonts w:eastAsiaTheme="minorHAnsi"/>
                <w:color w:val="262626"/>
              </w:rPr>
              <w:t xml:space="preserve">rofessional </w:t>
            </w:r>
            <w:r>
              <w:rPr>
                <w:rFonts w:eastAsiaTheme="minorHAnsi"/>
                <w:color w:val="262626"/>
              </w:rPr>
              <w:t>knockout r</w:t>
            </w:r>
            <w:r w:rsidRPr="000F37D1">
              <w:rPr>
                <w:rFonts w:eastAsiaTheme="minorHAnsi"/>
                <w:color w:val="262626"/>
              </w:rPr>
              <w:t xml:space="preserve">esume to </w:t>
            </w:r>
            <w:r>
              <w:rPr>
                <w:rFonts w:eastAsiaTheme="minorHAnsi"/>
                <w:color w:val="262626"/>
              </w:rPr>
              <w:t>differentiate y</w:t>
            </w:r>
            <w:r w:rsidRPr="000F37D1">
              <w:rPr>
                <w:rFonts w:eastAsiaTheme="minorHAnsi"/>
                <w:color w:val="262626"/>
              </w:rPr>
              <w:t xml:space="preserve">ourself. </w:t>
            </w:r>
            <w:r w:rsidRPr="000F37D1">
              <w:rPr>
                <w:rFonts w:eastAsiaTheme="minorHAnsi"/>
                <w:i/>
                <w:iCs/>
                <w:color w:val="262626"/>
              </w:rPr>
              <w:t>College Student Journal</w:t>
            </w:r>
            <w:r w:rsidRPr="000F37D1">
              <w:rPr>
                <w:rFonts w:eastAsiaTheme="minorHAnsi"/>
                <w:color w:val="262626"/>
              </w:rPr>
              <w:t xml:space="preserve">, </w:t>
            </w:r>
            <w:r w:rsidRPr="000F37D1">
              <w:rPr>
                <w:rFonts w:eastAsiaTheme="minorHAnsi"/>
                <w:i/>
                <w:iCs/>
                <w:color w:val="262626"/>
              </w:rPr>
              <w:t>46</w:t>
            </w:r>
            <w:r w:rsidRPr="000F37D1">
              <w:rPr>
                <w:rFonts w:eastAsiaTheme="minorHAnsi"/>
                <w:color w:val="262626"/>
              </w:rPr>
              <w:t>(4), 880-891.</w:t>
            </w:r>
          </w:p>
          <w:p w14:paraId="3A2D9354" w14:textId="77777777" w:rsidR="00C526B3" w:rsidRPr="00FF04AC" w:rsidRDefault="00C526B3" w:rsidP="00C526B3">
            <w:pPr>
              <w:pStyle w:val="ListParagraph"/>
              <w:numPr>
                <w:ilvl w:val="0"/>
                <w:numId w:val="14"/>
              </w:numPr>
              <w:rPr>
                <w:b/>
                <w:i/>
              </w:rPr>
            </w:pPr>
            <w:r>
              <w:rPr>
                <w:rFonts w:eastAsiaTheme="minorHAnsi"/>
                <w:color w:val="262626"/>
              </w:rPr>
              <w:t xml:space="preserve">Canvas: </w:t>
            </w:r>
            <w:r w:rsidRPr="0057479F">
              <w:rPr>
                <w:rFonts w:eastAsiaTheme="minorHAnsi"/>
                <w:color w:val="262626"/>
              </w:rPr>
              <w:t xml:space="preserve">Bushnell, E. J. (2012). Looking forward: New challenges and opportunities. </w:t>
            </w:r>
            <w:r>
              <w:rPr>
                <w:rFonts w:eastAsiaTheme="minorHAnsi"/>
                <w:i/>
                <w:iCs/>
                <w:color w:val="262626"/>
              </w:rPr>
              <w:t>New Directions f</w:t>
            </w:r>
            <w:r w:rsidRPr="0057479F">
              <w:rPr>
                <w:rFonts w:eastAsiaTheme="minorHAnsi"/>
                <w:i/>
                <w:iCs/>
                <w:color w:val="262626"/>
              </w:rPr>
              <w:t>or Student Services</w:t>
            </w:r>
            <w:r w:rsidRPr="0057479F">
              <w:rPr>
                <w:rFonts w:eastAsiaTheme="minorHAnsi"/>
                <w:color w:val="262626"/>
              </w:rPr>
              <w:t xml:space="preserve">, </w:t>
            </w:r>
            <w:r w:rsidRPr="0057479F">
              <w:rPr>
                <w:rFonts w:eastAsiaTheme="minorHAnsi"/>
                <w:i/>
                <w:iCs/>
                <w:color w:val="262626"/>
              </w:rPr>
              <w:t>2012</w:t>
            </w:r>
            <w:r w:rsidRPr="0057479F">
              <w:rPr>
                <w:rFonts w:eastAsiaTheme="minorHAnsi"/>
                <w:color w:val="262626"/>
              </w:rPr>
              <w:t>(138), 91-103.</w:t>
            </w:r>
          </w:p>
          <w:p w14:paraId="2EDFBFEA" w14:textId="26DE9BB1" w:rsidR="000C4554" w:rsidRPr="00475529" w:rsidRDefault="00475529" w:rsidP="000C4554">
            <w:pPr>
              <w:rPr>
                <w:b/>
                <w:u w:val="single"/>
              </w:rPr>
            </w:pPr>
            <w:r w:rsidRPr="00475529">
              <w:rPr>
                <w:b/>
                <w:u w:val="single"/>
              </w:rPr>
              <w:t>Guest Speaker:</w:t>
            </w:r>
          </w:p>
          <w:p w14:paraId="6E9D7D6D" w14:textId="7E6395FC" w:rsidR="000C4554" w:rsidRDefault="00475529" w:rsidP="000C4554">
            <w:r>
              <w:t xml:space="preserve">Jan Hagemann </w:t>
            </w:r>
          </w:p>
          <w:p w14:paraId="4D7DE2A7" w14:textId="3AB47225" w:rsidR="00FB4836" w:rsidRPr="00FB4836" w:rsidRDefault="00FB4836" w:rsidP="000C4554">
            <w:pPr>
              <w:rPr>
                <w:b/>
                <w:u w:val="single"/>
              </w:rPr>
            </w:pPr>
            <w:r w:rsidRPr="00FB4836">
              <w:rPr>
                <w:b/>
                <w:u w:val="single"/>
              </w:rPr>
              <w:t>Assignment:</w:t>
            </w:r>
          </w:p>
          <w:p w14:paraId="378BBDAC" w14:textId="264FB927" w:rsidR="00FB4836" w:rsidRPr="000C4554" w:rsidRDefault="00FB4836" w:rsidP="000C4554">
            <w:r>
              <w:t>Will discuss prior to class (will be for participation in class- not graded)</w:t>
            </w:r>
          </w:p>
          <w:p w14:paraId="2E69C8D6" w14:textId="77777777" w:rsidR="00FB4836" w:rsidRDefault="00FB4836" w:rsidP="00475529">
            <w:pPr>
              <w:rPr>
                <w:b/>
                <w:i/>
              </w:rPr>
            </w:pPr>
          </w:p>
          <w:p w14:paraId="3AE0B37A" w14:textId="27EF55D3" w:rsidR="00475529" w:rsidRPr="00475529" w:rsidRDefault="00475529" w:rsidP="00475529">
            <w:pPr>
              <w:rPr>
                <w:b/>
                <w:u w:val="single"/>
              </w:rPr>
            </w:pPr>
            <w:r w:rsidRPr="00475529">
              <w:rPr>
                <w:b/>
                <w:u w:val="single"/>
              </w:rPr>
              <w:t>Guest Speaker:</w:t>
            </w:r>
          </w:p>
          <w:p w14:paraId="0AD03D4A" w14:textId="1CB55DDA" w:rsidR="000C4554" w:rsidRDefault="00475529" w:rsidP="000C4554">
            <w:r>
              <w:t xml:space="preserve">Jan Hagemann </w:t>
            </w:r>
          </w:p>
          <w:p w14:paraId="0D3C99C6" w14:textId="77777777" w:rsidR="00FB4836" w:rsidRPr="00FB4836" w:rsidRDefault="00FB4836" w:rsidP="00FB4836">
            <w:pPr>
              <w:rPr>
                <w:b/>
                <w:u w:val="single"/>
              </w:rPr>
            </w:pPr>
            <w:r w:rsidRPr="00FB4836">
              <w:rPr>
                <w:b/>
                <w:u w:val="single"/>
              </w:rPr>
              <w:t>Assignment:</w:t>
            </w:r>
          </w:p>
          <w:p w14:paraId="68E40C15" w14:textId="77777777" w:rsidR="00FB4836" w:rsidRPr="000C4554" w:rsidRDefault="00FB4836" w:rsidP="00FB4836">
            <w:r>
              <w:t>Will discuss prior to class (will be for participation in class- not graded)</w:t>
            </w:r>
          </w:p>
          <w:p w14:paraId="699C8A89" w14:textId="19591D93" w:rsidR="00C526B3" w:rsidRPr="000C4554" w:rsidRDefault="00C526B3" w:rsidP="000C4554"/>
        </w:tc>
      </w:tr>
      <w:tr w:rsidR="00A500C5" w:rsidRPr="006F1B43" w14:paraId="024DEB7E" w14:textId="77777777" w:rsidTr="00181A4D">
        <w:trPr>
          <w:gridAfter w:val="1"/>
          <w:wAfter w:w="882" w:type="dxa"/>
          <w:trHeight w:val="2050"/>
        </w:trPr>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0C7473" w14:textId="522182D6" w:rsidR="00A500C5" w:rsidRPr="006F1B43" w:rsidRDefault="00A500C5" w:rsidP="002B623A">
            <w:r w:rsidRPr="006F1B43">
              <w:t>1</w:t>
            </w:r>
            <w:r w:rsidR="00184D64">
              <w:t>2</w:t>
            </w:r>
          </w:p>
          <w:p w14:paraId="6FDC3BA3" w14:textId="77777777" w:rsidR="00A500C5" w:rsidRPr="006F1B43" w:rsidRDefault="00A500C5" w:rsidP="002B623A"/>
        </w:tc>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E8D093" w14:textId="277CB185" w:rsidR="00A500C5" w:rsidRDefault="00CA2E65" w:rsidP="002B623A">
            <w:r>
              <w:t xml:space="preserve">Mon </w:t>
            </w:r>
            <w:r w:rsidR="00475529">
              <w:t>04/15</w:t>
            </w:r>
          </w:p>
          <w:p w14:paraId="1D6ED75C" w14:textId="4048980C" w:rsidR="00475529" w:rsidRDefault="00475529" w:rsidP="002B623A"/>
          <w:p w14:paraId="3BFDE3F8" w14:textId="161F723E" w:rsidR="00475529" w:rsidRDefault="00475529" w:rsidP="002B623A"/>
          <w:p w14:paraId="4F6E837F" w14:textId="53AF064D" w:rsidR="00475529" w:rsidRPr="006F1B43" w:rsidRDefault="00CA2E65" w:rsidP="002B623A">
            <w:r>
              <w:t xml:space="preserve">Wed </w:t>
            </w:r>
            <w:r w:rsidR="00475529">
              <w:t>04/17</w:t>
            </w:r>
          </w:p>
          <w:p w14:paraId="74969B0C" w14:textId="77777777" w:rsidR="00A500C5" w:rsidRPr="006F1B43" w:rsidRDefault="00A500C5" w:rsidP="002B623A"/>
        </w:tc>
        <w:tc>
          <w:tcPr>
            <w:tcW w:w="8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A68AA1" w14:textId="773312AB" w:rsidR="00B02927" w:rsidRPr="005B2D1C" w:rsidRDefault="00B02927" w:rsidP="00B02927">
            <w:pPr>
              <w:rPr>
                <w:b/>
                <w:i/>
              </w:rPr>
            </w:pPr>
            <w:r>
              <w:rPr>
                <w:b/>
                <w:i/>
              </w:rPr>
              <w:t xml:space="preserve">Policy Paper </w:t>
            </w:r>
            <w:r w:rsidRPr="005B2D1C">
              <w:rPr>
                <w:b/>
                <w:i/>
              </w:rPr>
              <w:t>Presentations:</w:t>
            </w:r>
          </w:p>
          <w:p w14:paraId="1137FA58" w14:textId="77777777" w:rsidR="00256CEC" w:rsidRPr="00D527C8" w:rsidRDefault="00256CEC" w:rsidP="00256CEC">
            <w:r>
              <w:t>See calendar</w:t>
            </w:r>
          </w:p>
          <w:p w14:paraId="28FEF0A0" w14:textId="77777777" w:rsidR="00256CEC" w:rsidRDefault="00256CEC" w:rsidP="00EB6D51">
            <w:pPr>
              <w:rPr>
                <w:b/>
                <w:i/>
              </w:rPr>
            </w:pPr>
          </w:p>
          <w:p w14:paraId="298FB5E2" w14:textId="77777777" w:rsidR="00C526B3" w:rsidRPr="005B2D1C" w:rsidRDefault="00C526B3" w:rsidP="00C526B3">
            <w:pPr>
              <w:rPr>
                <w:b/>
                <w:i/>
              </w:rPr>
            </w:pPr>
            <w:r>
              <w:rPr>
                <w:b/>
                <w:i/>
              </w:rPr>
              <w:t xml:space="preserve">Policy Paper </w:t>
            </w:r>
            <w:r w:rsidRPr="005B2D1C">
              <w:rPr>
                <w:b/>
                <w:i/>
              </w:rPr>
              <w:t>Presentations:</w:t>
            </w:r>
          </w:p>
          <w:p w14:paraId="0941585A" w14:textId="77777777" w:rsidR="00C526B3" w:rsidRPr="00D527C8" w:rsidRDefault="00C526B3" w:rsidP="00C526B3">
            <w:r>
              <w:t>See calendar</w:t>
            </w:r>
          </w:p>
          <w:p w14:paraId="39C85DC3" w14:textId="2B8BB080" w:rsidR="00EB6D51" w:rsidRPr="00DA09BE" w:rsidRDefault="00EB6D51" w:rsidP="00EB6D51">
            <w:pPr>
              <w:rPr>
                <w:b/>
                <w:u w:val="single"/>
              </w:rPr>
            </w:pPr>
            <w:r w:rsidRPr="00DA09BE">
              <w:rPr>
                <w:b/>
                <w:u w:val="single"/>
              </w:rPr>
              <w:t>Assignments:</w:t>
            </w:r>
          </w:p>
          <w:p w14:paraId="50C7211B" w14:textId="56C1DC94" w:rsidR="00A500C5" w:rsidRPr="00B05A05" w:rsidRDefault="00EB6D51" w:rsidP="00EB6D51">
            <w:r w:rsidRPr="0082408F">
              <w:rPr>
                <w:szCs w:val="23"/>
              </w:rPr>
              <w:t>Completed rough draft submitted for peer review</w:t>
            </w:r>
          </w:p>
        </w:tc>
      </w:tr>
      <w:tr w:rsidR="00A500C5" w:rsidRPr="006F1B43" w14:paraId="1CCC531A" w14:textId="77777777" w:rsidTr="00256CEC">
        <w:trPr>
          <w:gridAfter w:val="1"/>
          <w:wAfter w:w="882" w:type="dxa"/>
          <w:trHeight w:val="970"/>
        </w:trPr>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4FFCB8" w14:textId="5E548324" w:rsidR="00A500C5" w:rsidRPr="006F1B43" w:rsidRDefault="00A500C5" w:rsidP="002B623A">
            <w:r w:rsidRPr="006F1B43">
              <w:t>1</w:t>
            </w:r>
            <w:r w:rsidR="00184D64">
              <w:t>3</w:t>
            </w:r>
          </w:p>
          <w:p w14:paraId="519EDE4F" w14:textId="77777777" w:rsidR="00A500C5" w:rsidRPr="006F1B43" w:rsidRDefault="00A500C5" w:rsidP="002B623A"/>
        </w:tc>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CE236F" w14:textId="77777777" w:rsidR="00A500C5" w:rsidRDefault="00CA2E65" w:rsidP="002B623A">
            <w:r>
              <w:t>Mon 4/22</w:t>
            </w:r>
          </w:p>
          <w:p w14:paraId="12487150" w14:textId="77777777" w:rsidR="00CA2E65" w:rsidRDefault="00CA2E65" w:rsidP="002B623A"/>
          <w:p w14:paraId="56C367C4" w14:textId="07DFC731" w:rsidR="00CA2E65" w:rsidRPr="006F1B43" w:rsidRDefault="00CA2E65" w:rsidP="002B623A">
            <w:r>
              <w:t>Wed 4/24</w:t>
            </w:r>
          </w:p>
        </w:tc>
        <w:tc>
          <w:tcPr>
            <w:tcW w:w="8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95EBA1" w14:textId="1BA02FCE" w:rsidR="00B05A05" w:rsidRPr="005B2D1C" w:rsidRDefault="00B02927" w:rsidP="00B05A05">
            <w:pPr>
              <w:rPr>
                <w:b/>
                <w:i/>
              </w:rPr>
            </w:pPr>
            <w:r>
              <w:rPr>
                <w:b/>
                <w:i/>
              </w:rPr>
              <w:t>Policy Paper</w:t>
            </w:r>
            <w:r w:rsidR="007E4C90">
              <w:rPr>
                <w:b/>
                <w:i/>
              </w:rPr>
              <w:t xml:space="preserve"> </w:t>
            </w:r>
            <w:r w:rsidR="00B05A05" w:rsidRPr="005B2D1C">
              <w:rPr>
                <w:b/>
                <w:i/>
              </w:rPr>
              <w:t>Presentations:</w:t>
            </w:r>
          </w:p>
          <w:p w14:paraId="11F0EBE4" w14:textId="77777777" w:rsidR="00256CEC" w:rsidRPr="00D527C8" w:rsidRDefault="00256CEC" w:rsidP="00256CEC">
            <w:r>
              <w:t>See calendar</w:t>
            </w:r>
          </w:p>
          <w:p w14:paraId="54A3119D" w14:textId="77777777" w:rsidR="00CA2E65" w:rsidRDefault="00CA2E65" w:rsidP="00CA2E65">
            <w:pPr>
              <w:rPr>
                <w:b/>
                <w:i/>
                <w:szCs w:val="23"/>
              </w:rPr>
            </w:pPr>
            <w:r>
              <w:rPr>
                <w:b/>
                <w:i/>
                <w:szCs w:val="23"/>
              </w:rPr>
              <w:t xml:space="preserve">Policy Paper </w:t>
            </w:r>
            <w:r w:rsidRPr="00B05A05">
              <w:rPr>
                <w:b/>
                <w:i/>
                <w:szCs w:val="23"/>
              </w:rPr>
              <w:t>Presentations:</w:t>
            </w:r>
          </w:p>
          <w:p w14:paraId="0EE79898" w14:textId="77777777" w:rsidR="00CA2E65" w:rsidRPr="00D527C8" w:rsidRDefault="00CA2E65" w:rsidP="00CA2E65">
            <w:r>
              <w:t>See calendar</w:t>
            </w:r>
          </w:p>
          <w:p w14:paraId="28FA138A" w14:textId="749EFA30" w:rsidR="00A500C5" w:rsidRPr="00EB6D51" w:rsidRDefault="00A500C5" w:rsidP="002B623A">
            <w:pPr>
              <w:rPr>
                <w:szCs w:val="23"/>
              </w:rPr>
            </w:pPr>
          </w:p>
        </w:tc>
      </w:tr>
      <w:tr w:rsidR="00CA2E65" w:rsidRPr="006F1B43" w14:paraId="14B7B6B6" w14:textId="77777777" w:rsidTr="00CA2E65">
        <w:trPr>
          <w:gridAfter w:val="1"/>
          <w:wAfter w:w="882" w:type="dxa"/>
          <w:trHeight w:val="1123"/>
        </w:trPr>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582E49" w14:textId="18DBBA4C" w:rsidR="00CA2E65" w:rsidRPr="006F1B43" w:rsidRDefault="00CA2E65" w:rsidP="002B623A">
            <w:r>
              <w:t>14</w:t>
            </w:r>
          </w:p>
        </w:tc>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571D81" w14:textId="77777777" w:rsidR="00CA2E65" w:rsidRDefault="00CA2E65" w:rsidP="00CA2E65">
            <w:r>
              <w:t>Mon 04/29</w:t>
            </w:r>
          </w:p>
          <w:p w14:paraId="3513EA5B" w14:textId="77777777" w:rsidR="00CA2E65" w:rsidRDefault="00CA2E65" w:rsidP="00CA2E65"/>
          <w:p w14:paraId="562E2B29" w14:textId="77777777" w:rsidR="00CA2E65" w:rsidRPr="006F1B43" w:rsidRDefault="00CA2E65" w:rsidP="00CA2E65">
            <w:r>
              <w:t>Wed 05/01</w:t>
            </w:r>
          </w:p>
          <w:p w14:paraId="21F46AB5" w14:textId="77777777" w:rsidR="00CA2E65" w:rsidRDefault="00CA2E65" w:rsidP="002B623A"/>
        </w:tc>
        <w:tc>
          <w:tcPr>
            <w:tcW w:w="8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D5A98D" w14:textId="77777777" w:rsidR="00CA2E65" w:rsidRDefault="00CA2E65" w:rsidP="00CA2E65">
            <w:pPr>
              <w:rPr>
                <w:b/>
                <w:i/>
                <w:szCs w:val="23"/>
              </w:rPr>
            </w:pPr>
            <w:r>
              <w:rPr>
                <w:b/>
                <w:i/>
                <w:szCs w:val="23"/>
              </w:rPr>
              <w:t xml:space="preserve">Policy Paper </w:t>
            </w:r>
            <w:r w:rsidRPr="00B05A05">
              <w:rPr>
                <w:b/>
                <w:i/>
                <w:szCs w:val="23"/>
              </w:rPr>
              <w:t>Presentations:</w:t>
            </w:r>
          </w:p>
          <w:p w14:paraId="50D6781D" w14:textId="77777777" w:rsidR="00CA2E65" w:rsidRPr="00D527C8" w:rsidRDefault="00CA2E65" w:rsidP="00CA2E65">
            <w:r>
              <w:t>See calendar</w:t>
            </w:r>
          </w:p>
          <w:p w14:paraId="4ECACDF8" w14:textId="77777777" w:rsidR="00CA2E65" w:rsidRDefault="00CA2E65" w:rsidP="00CA2E65">
            <w:pPr>
              <w:rPr>
                <w:b/>
                <w:i/>
                <w:szCs w:val="23"/>
              </w:rPr>
            </w:pPr>
            <w:r>
              <w:rPr>
                <w:b/>
                <w:i/>
                <w:szCs w:val="23"/>
              </w:rPr>
              <w:t xml:space="preserve">Policy Paper </w:t>
            </w:r>
            <w:r w:rsidRPr="00B05A05">
              <w:rPr>
                <w:b/>
                <w:i/>
                <w:szCs w:val="23"/>
              </w:rPr>
              <w:t>Presentations:</w:t>
            </w:r>
          </w:p>
          <w:p w14:paraId="554C9057" w14:textId="77777777" w:rsidR="00CA2E65" w:rsidRPr="00D527C8" w:rsidRDefault="00CA2E65" w:rsidP="00CA2E65">
            <w:r>
              <w:t>See calendar</w:t>
            </w:r>
          </w:p>
          <w:p w14:paraId="38AE6078" w14:textId="77777777" w:rsidR="00CA2E65" w:rsidRDefault="00CA2E65" w:rsidP="00B05A05">
            <w:pPr>
              <w:rPr>
                <w:b/>
                <w:i/>
              </w:rPr>
            </w:pPr>
          </w:p>
        </w:tc>
      </w:tr>
      <w:tr w:rsidR="00A500C5" w:rsidRPr="006F1B43" w14:paraId="37A9A000" w14:textId="77777777" w:rsidTr="00256CEC">
        <w:trPr>
          <w:gridAfter w:val="1"/>
          <w:wAfter w:w="882" w:type="dxa"/>
          <w:trHeight w:val="1042"/>
        </w:trPr>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9CC83C" w14:textId="0BB7E426" w:rsidR="00A500C5" w:rsidRPr="006F1B43" w:rsidRDefault="00A500C5" w:rsidP="002B623A">
            <w:r w:rsidRPr="006F1B43">
              <w:t>1</w:t>
            </w:r>
            <w:r w:rsidR="00CA2E65">
              <w:t>5</w:t>
            </w:r>
          </w:p>
          <w:p w14:paraId="4ABAA40D" w14:textId="77777777" w:rsidR="00A500C5" w:rsidRPr="006F1B43" w:rsidRDefault="00A500C5" w:rsidP="002B623A"/>
        </w:tc>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4FC66D" w14:textId="70628284" w:rsidR="00A500C5" w:rsidRDefault="00CA2E65" w:rsidP="00CA2E65">
            <w:r>
              <w:t>Mon 0</w:t>
            </w:r>
            <w:r w:rsidR="00521D46">
              <w:t>5</w:t>
            </w:r>
            <w:r>
              <w:t>/06</w:t>
            </w:r>
          </w:p>
          <w:p w14:paraId="640E7A91" w14:textId="77777777" w:rsidR="00CA2E65" w:rsidRDefault="00CA2E65" w:rsidP="00CA2E65"/>
          <w:p w14:paraId="75C821B7" w14:textId="4509B7CD" w:rsidR="00CA2E65" w:rsidRPr="006F1B43" w:rsidRDefault="00CA2E65" w:rsidP="00CA2E65">
            <w:r>
              <w:t>Wed 0</w:t>
            </w:r>
            <w:r w:rsidR="00521D46">
              <w:t>5</w:t>
            </w:r>
            <w:r>
              <w:t>/08</w:t>
            </w:r>
          </w:p>
        </w:tc>
        <w:tc>
          <w:tcPr>
            <w:tcW w:w="8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9C3004" w14:textId="1ECAB86D" w:rsidR="00B05A05" w:rsidRDefault="00B02927" w:rsidP="00B05A05">
            <w:pPr>
              <w:rPr>
                <w:b/>
                <w:i/>
                <w:szCs w:val="23"/>
              </w:rPr>
            </w:pPr>
            <w:r>
              <w:rPr>
                <w:b/>
                <w:i/>
                <w:szCs w:val="23"/>
              </w:rPr>
              <w:t>Policy Paper</w:t>
            </w:r>
            <w:r w:rsidR="007E4C90">
              <w:rPr>
                <w:b/>
                <w:i/>
                <w:szCs w:val="23"/>
              </w:rPr>
              <w:t xml:space="preserve"> </w:t>
            </w:r>
            <w:r w:rsidR="00B05A05" w:rsidRPr="00B05A05">
              <w:rPr>
                <w:b/>
                <w:i/>
                <w:szCs w:val="23"/>
              </w:rPr>
              <w:t>Presentations:</w:t>
            </w:r>
          </w:p>
          <w:p w14:paraId="39F11D0B" w14:textId="77777777" w:rsidR="00256CEC" w:rsidRPr="00D527C8" w:rsidRDefault="00256CEC" w:rsidP="00256CEC">
            <w:r>
              <w:t>See calendar</w:t>
            </w:r>
          </w:p>
          <w:p w14:paraId="754A2CFF" w14:textId="77777777" w:rsidR="00CA2E65" w:rsidRDefault="00CA2E65" w:rsidP="00CA2E65">
            <w:pPr>
              <w:rPr>
                <w:b/>
                <w:i/>
                <w:szCs w:val="23"/>
              </w:rPr>
            </w:pPr>
            <w:r>
              <w:rPr>
                <w:b/>
                <w:i/>
                <w:szCs w:val="23"/>
              </w:rPr>
              <w:t xml:space="preserve">Policy Paper </w:t>
            </w:r>
            <w:r w:rsidRPr="00B05A05">
              <w:rPr>
                <w:b/>
                <w:i/>
                <w:szCs w:val="23"/>
              </w:rPr>
              <w:t>Presentations:</w:t>
            </w:r>
          </w:p>
          <w:p w14:paraId="39AD3935" w14:textId="77777777" w:rsidR="00CA2E65" w:rsidRPr="00D527C8" w:rsidRDefault="00CA2E65" w:rsidP="00CA2E65">
            <w:r>
              <w:t>See calendar</w:t>
            </w:r>
          </w:p>
          <w:p w14:paraId="4B9BEB95" w14:textId="2EE17644" w:rsidR="00EB6D51" w:rsidRPr="00883EBA" w:rsidRDefault="00EB6D51" w:rsidP="00256CEC"/>
        </w:tc>
      </w:tr>
      <w:tr w:rsidR="00CA2E65" w:rsidRPr="006F1B43" w14:paraId="039665FB" w14:textId="77777777" w:rsidTr="00CA2E65">
        <w:trPr>
          <w:gridAfter w:val="1"/>
          <w:wAfter w:w="882" w:type="dxa"/>
          <w:trHeight w:val="745"/>
        </w:trPr>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0FBDE4" w14:textId="2B82E495" w:rsidR="00CA2E65" w:rsidRPr="006F1B43" w:rsidRDefault="00CA2E65" w:rsidP="002B623A">
            <w:r>
              <w:t>16</w:t>
            </w:r>
          </w:p>
        </w:tc>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F4ABB7" w14:textId="3E91A0A9" w:rsidR="00CA2E65" w:rsidRDefault="00CA2E65" w:rsidP="00CA2E65">
            <w:r>
              <w:t xml:space="preserve">Mon </w:t>
            </w:r>
            <w:r w:rsidR="00181A4D">
              <w:t>05/13</w:t>
            </w:r>
          </w:p>
        </w:tc>
        <w:tc>
          <w:tcPr>
            <w:tcW w:w="8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7888C9" w14:textId="77777777" w:rsidR="00CA2E65" w:rsidRDefault="00CA2E65" w:rsidP="00CA2E65">
            <w:pPr>
              <w:rPr>
                <w:b/>
                <w:i/>
                <w:szCs w:val="23"/>
              </w:rPr>
            </w:pPr>
            <w:r>
              <w:rPr>
                <w:b/>
                <w:i/>
                <w:szCs w:val="23"/>
              </w:rPr>
              <w:t xml:space="preserve">Policy Paper </w:t>
            </w:r>
            <w:r w:rsidRPr="00B05A05">
              <w:rPr>
                <w:b/>
                <w:i/>
                <w:szCs w:val="23"/>
              </w:rPr>
              <w:t>Presentations:</w:t>
            </w:r>
          </w:p>
          <w:p w14:paraId="3C245B64" w14:textId="77777777" w:rsidR="00CA2E65" w:rsidRPr="00D527C8" w:rsidRDefault="00CA2E65" w:rsidP="00CA2E65">
            <w:r>
              <w:t>See calendar</w:t>
            </w:r>
          </w:p>
          <w:p w14:paraId="746C8E27" w14:textId="77777777" w:rsidR="00CA2E65" w:rsidRDefault="00CA2E65" w:rsidP="00B05A05">
            <w:pPr>
              <w:rPr>
                <w:b/>
                <w:i/>
                <w:szCs w:val="23"/>
              </w:rPr>
            </w:pPr>
          </w:p>
        </w:tc>
      </w:tr>
      <w:tr w:rsidR="00D81F9D" w:rsidRPr="006F1B43" w14:paraId="528E1B93" w14:textId="77777777" w:rsidTr="00D81F9D">
        <w:trPr>
          <w:gridAfter w:val="1"/>
          <w:wAfter w:w="882" w:type="dxa"/>
          <w:trHeight w:val="655"/>
        </w:trPr>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DB2039" w14:textId="665C3D89" w:rsidR="00D81F9D" w:rsidRPr="006F1B43" w:rsidRDefault="00D81F9D" w:rsidP="002B623A"/>
          <w:p w14:paraId="106FE95A" w14:textId="77777777" w:rsidR="00D81F9D" w:rsidRPr="006F1B43" w:rsidRDefault="00D81F9D" w:rsidP="002B623A"/>
        </w:tc>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BF547C" w14:textId="7C0EC21A" w:rsidR="00D81F9D" w:rsidRPr="006F1B43" w:rsidRDefault="00CA2E65" w:rsidP="00D81F9D">
            <w:r>
              <w:t>Wed 05/15</w:t>
            </w:r>
          </w:p>
        </w:tc>
        <w:tc>
          <w:tcPr>
            <w:tcW w:w="8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C2A3E6" w14:textId="0598EFAC" w:rsidR="00256CEC" w:rsidRPr="003D5510" w:rsidRDefault="00256CEC" w:rsidP="00256CEC">
            <w:pPr>
              <w:rPr>
                <w:szCs w:val="23"/>
              </w:rPr>
            </w:pPr>
            <w:r>
              <w:rPr>
                <w:b/>
                <w:i/>
                <w:szCs w:val="23"/>
              </w:rPr>
              <w:t>Final Paper due</w:t>
            </w:r>
            <w:r w:rsidR="003D5510">
              <w:rPr>
                <w:b/>
                <w:i/>
                <w:szCs w:val="23"/>
              </w:rPr>
              <w:t xml:space="preserve"> </w:t>
            </w:r>
            <w:r w:rsidR="003D5510" w:rsidRPr="003D5510">
              <w:rPr>
                <w:szCs w:val="23"/>
              </w:rPr>
              <w:t>via Canvas</w:t>
            </w:r>
            <w:r w:rsidR="00CA2E65">
              <w:rPr>
                <w:szCs w:val="23"/>
              </w:rPr>
              <w:t xml:space="preserve"> between the hours of </w:t>
            </w:r>
            <w:r w:rsidR="00CA2E65">
              <w:t>1715-1930</w:t>
            </w:r>
          </w:p>
          <w:p w14:paraId="2F0AF60D" w14:textId="431244AD" w:rsidR="00D81F9D" w:rsidRPr="00D81F9D" w:rsidRDefault="00D81F9D" w:rsidP="00D81F9D">
            <w:pPr>
              <w:rPr>
                <w:b/>
                <w:i/>
                <w:szCs w:val="23"/>
              </w:rPr>
            </w:pPr>
          </w:p>
        </w:tc>
      </w:tr>
    </w:tbl>
    <w:p w14:paraId="7E8F512F" w14:textId="32EB9177" w:rsidR="00A500C5" w:rsidRPr="006F1B43" w:rsidRDefault="00A500C5" w:rsidP="00A500C5"/>
    <w:p w14:paraId="07FBC60B" w14:textId="77777777" w:rsidR="00D6651D" w:rsidRDefault="00D6651D"/>
    <w:sectPr w:rsidR="00D6651D" w:rsidSect="002B623A">
      <w:headerReference w:type="default" r:id="rId17"/>
      <w:footerReference w:type="default" r:id="rId18"/>
      <w:pgSz w:w="12240" w:h="15840"/>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F80C2" w14:textId="77777777" w:rsidR="008B2776" w:rsidRDefault="008B2776" w:rsidP="006241F2">
      <w:r>
        <w:separator/>
      </w:r>
    </w:p>
  </w:endnote>
  <w:endnote w:type="continuationSeparator" w:id="0">
    <w:p w14:paraId="2FF1B7D3" w14:textId="77777777" w:rsidR="008B2776" w:rsidRDefault="008B2776" w:rsidP="0062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Italic">
    <w:altName w:val="Garamond"/>
    <w:charset w:val="00"/>
    <w:family w:val="auto"/>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387265"/>
      <w:docPartObj>
        <w:docPartGallery w:val="Page Numbers (Bottom of Page)"/>
        <w:docPartUnique/>
      </w:docPartObj>
    </w:sdtPr>
    <w:sdtEndPr>
      <w:rPr>
        <w:noProof/>
      </w:rPr>
    </w:sdtEndPr>
    <w:sdtContent>
      <w:p w14:paraId="6A14875E" w14:textId="648D6E38" w:rsidR="00DA09BE" w:rsidRDefault="00DA09BE" w:rsidP="006241F2">
        <w:pPr>
          <w:pStyle w:val="Footer"/>
          <w:tabs>
            <w:tab w:val="left" w:pos="405"/>
            <w:tab w:val="right" w:pos="10800"/>
          </w:tabs>
        </w:pPr>
        <w:r>
          <w:tab/>
        </w:r>
        <w:r w:rsidRPr="006241F2">
          <w:rPr>
            <w:sz w:val="18"/>
            <w:lang w:val="en-US"/>
          </w:rPr>
          <w:t xml:space="preserve">JS 189, Senior Seminar, </w:t>
        </w:r>
        <w:r>
          <w:rPr>
            <w:sz w:val="18"/>
            <w:lang w:val="en-US"/>
          </w:rPr>
          <w:t>Spring 2019</w:t>
        </w:r>
        <w:r w:rsidR="008F6F9A">
          <w:rPr>
            <w:sz w:val="18"/>
            <w:lang w:val="en-US"/>
          </w:rPr>
          <w:t xml:space="preserve"> </w:t>
        </w:r>
        <w:r w:rsidR="00CA2D45">
          <w:rPr>
            <w:sz w:val="18"/>
            <w:lang w:val="en-US"/>
          </w:rPr>
          <w:t>- Revised 01/28/2019</w:t>
        </w:r>
        <w:r>
          <w:tab/>
        </w:r>
        <w:r>
          <w:tab/>
        </w:r>
        <w:r>
          <w:tab/>
        </w:r>
        <w:r>
          <w:fldChar w:fldCharType="begin"/>
        </w:r>
        <w:r>
          <w:instrText xml:space="preserve"> PAGE   \* MERGEFORMAT </w:instrText>
        </w:r>
        <w:r>
          <w:fldChar w:fldCharType="separate"/>
        </w:r>
        <w:r>
          <w:rPr>
            <w:noProof/>
          </w:rPr>
          <w:t>4</w:t>
        </w:r>
        <w:r>
          <w:rPr>
            <w:noProof/>
          </w:rPr>
          <w:fldChar w:fldCharType="end"/>
        </w:r>
      </w:p>
    </w:sdtContent>
  </w:sdt>
  <w:p w14:paraId="309A1F54" w14:textId="77777777" w:rsidR="00DA09BE" w:rsidRDefault="00DA0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82301" w14:textId="77777777" w:rsidR="008B2776" w:rsidRDefault="008B2776" w:rsidP="006241F2">
      <w:r>
        <w:separator/>
      </w:r>
    </w:p>
  </w:footnote>
  <w:footnote w:type="continuationSeparator" w:id="0">
    <w:p w14:paraId="2A338865" w14:textId="77777777" w:rsidR="008B2776" w:rsidRDefault="008B2776" w:rsidP="00624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73524" w14:textId="77777777" w:rsidR="00DA09BE" w:rsidRDefault="00DA09BE">
    <w:pPr>
      <w:spacing w:after="1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1EBA"/>
    <w:multiLevelType w:val="hybridMultilevel"/>
    <w:tmpl w:val="FAB46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0E5E54"/>
    <w:multiLevelType w:val="hybridMultilevel"/>
    <w:tmpl w:val="BEB0F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9DE370F"/>
    <w:multiLevelType w:val="hybridMultilevel"/>
    <w:tmpl w:val="EC74B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BF3088"/>
    <w:multiLevelType w:val="hybridMultilevel"/>
    <w:tmpl w:val="1CF4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C1192"/>
    <w:multiLevelType w:val="hybridMultilevel"/>
    <w:tmpl w:val="A2808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D54BE7"/>
    <w:multiLevelType w:val="hybridMultilevel"/>
    <w:tmpl w:val="313C5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AB6286"/>
    <w:multiLevelType w:val="hybridMultilevel"/>
    <w:tmpl w:val="E6DAF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357EF"/>
    <w:multiLevelType w:val="hybridMultilevel"/>
    <w:tmpl w:val="107A6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330221"/>
    <w:multiLevelType w:val="hybridMultilevel"/>
    <w:tmpl w:val="CB32C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5679F"/>
    <w:multiLevelType w:val="hybridMultilevel"/>
    <w:tmpl w:val="9E3CD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3E4A7E"/>
    <w:multiLevelType w:val="hybridMultilevel"/>
    <w:tmpl w:val="26783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9F51F4"/>
    <w:multiLevelType w:val="hybridMultilevel"/>
    <w:tmpl w:val="7E6C6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5885E17"/>
    <w:multiLevelType w:val="hybridMultilevel"/>
    <w:tmpl w:val="E6FE4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6DF3A11"/>
    <w:multiLevelType w:val="hybridMultilevel"/>
    <w:tmpl w:val="B39053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E440B1"/>
    <w:multiLevelType w:val="hybridMultilevel"/>
    <w:tmpl w:val="3EF0F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65C7F1C"/>
    <w:multiLevelType w:val="hybridMultilevel"/>
    <w:tmpl w:val="46E07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D1C6DD0"/>
    <w:multiLevelType w:val="hybridMultilevel"/>
    <w:tmpl w:val="0F9EA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EAC5A68"/>
    <w:multiLevelType w:val="hybridMultilevel"/>
    <w:tmpl w:val="0CA2F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13"/>
  </w:num>
  <w:num w:numId="4">
    <w:abstractNumId w:val="17"/>
  </w:num>
  <w:num w:numId="5">
    <w:abstractNumId w:val="7"/>
  </w:num>
  <w:num w:numId="6">
    <w:abstractNumId w:val="9"/>
  </w:num>
  <w:num w:numId="7">
    <w:abstractNumId w:val="3"/>
  </w:num>
  <w:num w:numId="8">
    <w:abstractNumId w:val="5"/>
  </w:num>
  <w:num w:numId="9">
    <w:abstractNumId w:val="16"/>
  </w:num>
  <w:num w:numId="10">
    <w:abstractNumId w:val="0"/>
  </w:num>
  <w:num w:numId="11">
    <w:abstractNumId w:val="4"/>
  </w:num>
  <w:num w:numId="12">
    <w:abstractNumId w:val="14"/>
  </w:num>
  <w:num w:numId="13">
    <w:abstractNumId w:val="12"/>
  </w:num>
  <w:num w:numId="14">
    <w:abstractNumId w:val="10"/>
  </w:num>
  <w:num w:numId="15">
    <w:abstractNumId w:val="2"/>
  </w:num>
  <w:num w:numId="16">
    <w:abstractNumId w:val="15"/>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0C5"/>
    <w:rsid w:val="00003F02"/>
    <w:rsid w:val="00025C2A"/>
    <w:rsid w:val="00045403"/>
    <w:rsid w:val="00046BF4"/>
    <w:rsid w:val="0006319E"/>
    <w:rsid w:val="0006332E"/>
    <w:rsid w:val="000910A0"/>
    <w:rsid w:val="000A2302"/>
    <w:rsid w:val="000A4280"/>
    <w:rsid w:val="000B764C"/>
    <w:rsid w:val="000C3E98"/>
    <w:rsid w:val="000C4554"/>
    <w:rsid w:val="000E0EF8"/>
    <w:rsid w:val="000F37D1"/>
    <w:rsid w:val="000F5B96"/>
    <w:rsid w:val="00107671"/>
    <w:rsid w:val="001101D8"/>
    <w:rsid w:val="0011158D"/>
    <w:rsid w:val="0012046C"/>
    <w:rsid w:val="001312EF"/>
    <w:rsid w:val="001340A7"/>
    <w:rsid w:val="00157261"/>
    <w:rsid w:val="001779EE"/>
    <w:rsid w:val="00181A4D"/>
    <w:rsid w:val="00182155"/>
    <w:rsid w:val="00184D64"/>
    <w:rsid w:val="001A5018"/>
    <w:rsid w:val="00204697"/>
    <w:rsid w:val="00224C70"/>
    <w:rsid w:val="002255C7"/>
    <w:rsid w:val="00227FE7"/>
    <w:rsid w:val="00230C4D"/>
    <w:rsid w:val="002321C1"/>
    <w:rsid w:val="0023423D"/>
    <w:rsid w:val="00252396"/>
    <w:rsid w:val="00256CEC"/>
    <w:rsid w:val="00291299"/>
    <w:rsid w:val="002B623A"/>
    <w:rsid w:val="002E272C"/>
    <w:rsid w:val="002F5CE2"/>
    <w:rsid w:val="0031082F"/>
    <w:rsid w:val="00322D6E"/>
    <w:rsid w:val="00325DCB"/>
    <w:rsid w:val="00364FAD"/>
    <w:rsid w:val="003C0E09"/>
    <w:rsid w:val="003D5510"/>
    <w:rsid w:val="003D6485"/>
    <w:rsid w:val="003D6761"/>
    <w:rsid w:val="003E66DF"/>
    <w:rsid w:val="003F2317"/>
    <w:rsid w:val="00414350"/>
    <w:rsid w:val="00427347"/>
    <w:rsid w:val="00441586"/>
    <w:rsid w:val="00466347"/>
    <w:rsid w:val="00475529"/>
    <w:rsid w:val="00484F02"/>
    <w:rsid w:val="00486304"/>
    <w:rsid w:val="004C075C"/>
    <w:rsid w:val="004E26E4"/>
    <w:rsid w:val="00503B8B"/>
    <w:rsid w:val="00521D46"/>
    <w:rsid w:val="00527BD6"/>
    <w:rsid w:val="00547EA3"/>
    <w:rsid w:val="00562A34"/>
    <w:rsid w:val="0057479F"/>
    <w:rsid w:val="005B2D1C"/>
    <w:rsid w:val="005B4240"/>
    <w:rsid w:val="005B47BA"/>
    <w:rsid w:val="005C7CBA"/>
    <w:rsid w:val="005F70F8"/>
    <w:rsid w:val="006151A9"/>
    <w:rsid w:val="006241F2"/>
    <w:rsid w:val="00637875"/>
    <w:rsid w:val="006543FB"/>
    <w:rsid w:val="006576B1"/>
    <w:rsid w:val="0068030B"/>
    <w:rsid w:val="00693781"/>
    <w:rsid w:val="006A61F7"/>
    <w:rsid w:val="006A7E4E"/>
    <w:rsid w:val="006B0004"/>
    <w:rsid w:val="006B4325"/>
    <w:rsid w:val="006D3857"/>
    <w:rsid w:val="006F616F"/>
    <w:rsid w:val="00702806"/>
    <w:rsid w:val="00775D58"/>
    <w:rsid w:val="007915D1"/>
    <w:rsid w:val="007B12F4"/>
    <w:rsid w:val="007E4C90"/>
    <w:rsid w:val="0082408F"/>
    <w:rsid w:val="00827C1C"/>
    <w:rsid w:val="0089061B"/>
    <w:rsid w:val="008A4E65"/>
    <w:rsid w:val="008B2776"/>
    <w:rsid w:val="008E64E4"/>
    <w:rsid w:val="008F6F9A"/>
    <w:rsid w:val="00940F4C"/>
    <w:rsid w:val="00944B1C"/>
    <w:rsid w:val="009807AC"/>
    <w:rsid w:val="009A3656"/>
    <w:rsid w:val="00A013D9"/>
    <w:rsid w:val="00A05DE4"/>
    <w:rsid w:val="00A06B64"/>
    <w:rsid w:val="00A242B4"/>
    <w:rsid w:val="00A30D39"/>
    <w:rsid w:val="00A500C5"/>
    <w:rsid w:val="00A54032"/>
    <w:rsid w:val="00A72698"/>
    <w:rsid w:val="00AA416E"/>
    <w:rsid w:val="00AB46F3"/>
    <w:rsid w:val="00AB5FC0"/>
    <w:rsid w:val="00AC09D7"/>
    <w:rsid w:val="00AD1325"/>
    <w:rsid w:val="00AF30F2"/>
    <w:rsid w:val="00B02927"/>
    <w:rsid w:val="00B05A05"/>
    <w:rsid w:val="00B32E2F"/>
    <w:rsid w:val="00B40A4B"/>
    <w:rsid w:val="00B67967"/>
    <w:rsid w:val="00B90970"/>
    <w:rsid w:val="00BC22C3"/>
    <w:rsid w:val="00BE52C1"/>
    <w:rsid w:val="00BE73E8"/>
    <w:rsid w:val="00BF3B26"/>
    <w:rsid w:val="00C02E29"/>
    <w:rsid w:val="00C0599B"/>
    <w:rsid w:val="00C526B3"/>
    <w:rsid w:val="00CA2D45"/>
    <w:rsid w:val="00CA2E65"/>
    <w:rsid w:val="00CB22D1"/>
    <w:rsid w:val="00CC4819"/>
    <w:rsid w:val="00CD1E95"/>
    <w:rsid w:val="00CF2A29"/>
    <w:rsid w:val="00D242FB"/>
    <w:rsid w:val="00D3313B"/>
    <w:rsid w:val="00D41BE5"/>
    <w:rsid w:val="00D547C1"/>
    <w:rsid w:val="00D61B9B"/>
    <w:rsid w:val="00D632BE"/>
    <w:rsid w:val="00D6651D"/>
    <w:rsid w:val="00D81F9D"/>
    <w:rsid w:val="00DA09BE"/>
    <w:rsid w:val="00DA6150"/>
    <w:rsid w:val="00DB5232"/>
    <w:rsid w:val="00DB74FD"/>
    <w:rsid w:val="00DE337C"/>
    <w:rsid w:val="00DE49DF"/>
    <w:rsid w:val="00E34EF0"/>
    <w:rsid w:val="00E453B7"/>
    <w:rsid w:val="00E6064D"/>
    <w:rsid w:val="00E60AEB"/>
    <w:rsid w:val="00E65AB4"/>
    <w:rsid w:val="00E949C1"/>
    <w:rsid w:val="00EA393C"/>
    <w:rsid w:val="00EB6D51"/>
    <w:rsid w:val="00EF03C4"/>
    <w:rsid w:val="00EF6434"/>
    <w:rsid w:val="00F12B04"/>
    <w:rsid w:val="00F23E89"/>
    <w:rsid w:val="00F30DB6"/>
    <w:rsid w:val="00F4318B"/>
    <w:rsid w:val="00F54FCE"/>
    <w:rsid w:val="00F75224"/>
    <w:rsid w:val="00F80A95"/>
    <w:rsid w:val="00F96774"/>
    <w:rsid w:val="00FA0937"/>
    <w:rsid w:val="00FA5E77"/>
    <w:rsid w:val="00FA5EDE"/>
    <w:rsid w:val="00FB4836"/>
    <w:rsid w:val="00FF0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E0836"/>
  <w15:chartTrackingRefBased/>
  <w15:docId w15:val="{A7FBDEA0-F143-4E7D-925E-52B0FE55B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0C5"/>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qFormat/>
    <w:rsid w:val="00A500C5"/>
    <w:pPr>
      <w:spacing w:after="360"/>
      <w:jc w:val="center"/>
      <w:outlineLvl w:val="0"/>
    </w:pPr>
    <w:rPr>
      <w:rFonts w:ascii="Arial" w:eastAsia="Arial" w:hAnsi="Arial" w:cs="Arial"/>
      <w:b/>
      <w:bCs/>
      <w:sz w:val="32"/>
      <w:szCs w:val="32"/>
    </w:rPr>
  </w:style>
  <w:style w:type="paragraph" w:styleId="Heading2">
    <w:name w:val="heading 2"/>
    <w:basedOn w:val="Normal"/>
    <w:next w:val="Normal"/>
    <w:link w:val="Heading2Char"/>
    <w:qFormat/>
    <w:rsid w:val="00A500C5"/>
    <w:pPr>
      <w:spacing w:before="480" w:after="120"/>
      <w:outlineLvl w:val="1"/>
    </w:pPr>
    <w:rPr>
      <w:rFonts w:ascii="Arial" w:eastAsia="Arial" w:hAnsi="Arial"/>
      <w:b/>
      <w:bCs/>
      <w:lang w:val="x-none" w:eastAsia="x-none"/>
    </w:rPr>
  </w:style>
  <w:style w:type="paragraph" w:styleId="Heading3">
    <w:name w:val="heading 3"/>
    <w:basedOn w:val="Normal"/>
    <w:next w:val="Normal"/>
    <w:link w:val="Heading3Char"/>
    <w:qFormat/>
    <w:rsid w:val="00A500C5"/>
    <w:pPr>
      <w:spacing w:before="120" w:after="120"/>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00C5"/>
    <w:rPr>
      <w:rFonts w:ascii="Arial" w:eastAsia="Arial" w:hAnsi="Arial" w:cs="Arial"/>
      <w:b/>
      <w:bCs/>
      <w:color w:val="000000"/>
      <w:sz w:val="32"/>
      <w:szCs w:val="32"/>
    </w:rPr>
  </w:style>
  <w:style w:type="character" w:customStyle="1" w:styleId="Heading2Char">
    <w:name w:val="Heading 2 Char"/>
    <w:basedOn w:val="DefaultParagraphFont"/>
    <w:link w:val="Heading2"/>
    <w:rsid w:val="00A500C5"/>
    <w:rPr>
      <w:rFonts w:ascii="Arial" w:eastAsia="Arial" w:hAnsi="Arial" w:cs="Times New Roman"/>
      <w:b/>
      <w:bCs/>
      <w:color w:val="000000"/>
      <w:sz w:val="24"/>
      <w:szCs w:val="24"/>
      <w:lang w:val="x-none" w:eastAsia="x-none"/>
    </w:rPr>
  </w:style>
  <w:style w:type="character" w:customStyle="1" w:styleId="Heading3Char">
    <w:name w:val="Heading 3 Char"/>
    <w:basedOn w:val="DefaultParagraphFont"/>
    <w:link w:val="Heading3"/>
    <w:rsid w:val="00A500C5"/>
    <w:rPr>
      <w:rFonts w:ascii="Arial" w:eastAsia="Arial" w:hAnsi="Arial" w:cs="Arial"/>
      <w:b/>
      <w:bCs/>
      <w:color w:val="000000"/>
      <w:sz w:val="20"/>
      <w:szCs w:val="20"/>
    </w:rPr>
  </w:style>
  <w:style w:type="character" w:styleId="Hyperlink">
    <w:name w:val="Hyperlink"/>
    <w:rsid w:val="00A500C5"/>
    <w:rPr>
      <w:color w:val="0000FF"/>
      <w:u w:val="single"/>
    </w:rPr>
  </w:style>
  <w:style w:type="paragraph" w:styleId="Footer">
    <w:name w:val="footer"/>
    <w:basedOn w:val="Normal"/>
    <w:link w:val="FooterChar"/>
    <w:uiPriority w:val="99"/>
    <w:rsid w:val="00A500C5"/>
    <w:pPr>
      <w:tabs>
        <w:tab w:val="center" w:pos="4680"/>
        <w:tab w:val="right" w:pos="9360"/>
      </w:tabs>
    </w:pPr>
    <w:rPr>
      <w:lang w:val="x-none" w:eastAsia="x-none"/>
    </w:rPr>
  </w:style>
  <w:style w:type="character" w:customStyle="1" w:styleId="FooterChar">
    <w:name w:val="Footer Char"/>
    <w:basedOn w:val="DefaultParagraphFont"/>
    <w:link w:val="Footer"/>
    <w:uiPriority w:val="99"/>
    <w:rsid w:val="00A500C5"/>
    <w:rPr>
      <w:rFonts w:ascii="Times New Roman" w:eastAsia="Times New Roman" w:hAnsi="Times New Roman" w:cs="Times New Roman"/>
      <w:color w:val="000000"/>
      <w:sz w:val="24"/>
      <w:szCs w:val="24"/>
      <w:lang w:val="x-none" w:eastAsia="x-none"/>
    </w:rPr>
  </w:style>
  <w:style w:type="paragraph" w:customStyle="1" w:styleId="Technical4">
    <w:name w:val="Technical 4"/>
    <w:rsid w:val="00A500C5"/>
    <w:pPr>
      <w:tabs>
        <w:tab w:val="left" w:pos="-720"/>
      </w:tabs>
      <w:suppressAutoHyphens/>
      <w:spacing w:after="0" w:line="240" w:lineRule="auto"/>
    </w:pPr>
    <w:rPr>
      <w:rFonts w:ascii="Courier" w:eastAsia="Times New Roman" w:hAnsi="Courier" w:cs="Times New Roman"/>
      <w:b/>
      <w:sz w:val="24"/>
      <w:szCs w:val="20"/>
    </w:rPr>
  </w:style>
  <w:style w:type="paragraph" w:styleId="ListParagraph">
    <w:name w:val="List Paragraph"/>
    <w:basedOn w:val="Normal"/>
    <w:uiPriority w:val="34"/>
    <w:qFormat/>
    <w:rsid w:val="00A500C5"/>
    <w:pPr>
      <w:ind w:left="720"/>
      <w:contextualSpacing/>
    </w:pPr>
  </w:style>
  <w:style w:type="character" w:customStyle="1" w:styleId="tx">
    <w:name w:val="tx"/>
    <w:basedOn w:val="DefaultParagraphFont"/>
    <w:rsid w:val="00A500C5"/>
  </w:style>
  <w:style w:type="paragraph" w:customStyle="1" w:styleId="Default">
    <w:name w:val="Default"/>
    <w:rsid w:val="00D41BE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241F2"/>
    <w:pPr>
      <w:tabs>
        <w:tab w:val="center" w:pos="4680"/>
        <w:tab w:val="right" w:pos="9360"/>
      </w:tabs>
    </w:pPr>
  </w:style>
  <w:style w:type="character" w:customStyle="1" w:styleId="HeaderChar">
    <w:name w:val="Header Char"/>
    <w:basedOn w:val="DefaultParagraphFont"/>
    <w:link w:val="Header"/>
    <w:uiPriority w:val="99"/>
    <w:rsid w:val="006241F2"/>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B74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4FD"/>
    <w:rPr>
      <w:rFonts w:ascii="Segoe UI" w:eastAsia="Times New Roman" w:hAnsi="Segoe UI" w:cs="Segoe UI"/>
      <w:color w:val="000000"/>
      <w:sz w:val="18"/>
      <w:szCs w:val="18"/>
    </w:rPr>
  </w:style>
  <w:style w:type="character" w:styleId="UnresolvedMention">
    <w:name w:val="Unresolved Mention"/>
    <w:basedOn w:val="DefaultParagraphFont"/>
    <w:uiPriority w:val="99"/>
    <w:rsid w:val="006B4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su.instructure.com"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jsu.edu/aars/policies/latedrop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cbi.nlm.nih.gov/pmc/articles/PMC168153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advising/faq/index.htm" TargetMode="External"/><Relationship Id="rId5" Type="http://schemas.openxmlformats.org/officeDocument/2006/relationships/webSettings" Target="webSettings.xml"/><Relationship Id="rId15" Type="http://schemas.openxmlformats.org/officeDocument/2006/relationships/hyperlink" Target="https://www.ncbi.nlm.nih.gov/pmc/articles/PMC1681530/" TargetMode="External"/><Relationship Id="rId10" Type="http://schemas.openxmlformats.org/officeDocument/2006/relationships/hyperlink" Target="http://www.sjsu.edu/at/ec/docs/CanvasStudentTutorial_New.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jsu.edu/at/ec/docs/Canvas-Student%20Login%20Information.pdf" TargetMode="External"/><Relationship Id="rId14" Type="http://schemas.openxmlformats.org/officeDocument/2006/relationships/hyperlink" Target="http://www.sjsu.edu/gup/syllabu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1D7C0-9E58-4099-86F3-93438B9DE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9</Pages>
  <Words>2834</Words>
  <Characters>16157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 Martinek</dc:creator>
  <cp:keywords/>
  <dc:description/>
  <cp:lastModifiedBy>Sheree Martinek</cp:lastModifiedBy>
  <cp:revision>28</cp:revision>
  <cp:lastPrinted>2019-01-28T22:12:00Z</cp:lastPrinted>
  <dcterms:created xsi:type="dcterms:W3CDTF">2019-01-23T18:42:00Z</dcterms:created>
  <dcterms:modified xsi:type="dcterms:W3CDTF">2019-01-28T23:01:00Z</dcterms:modified>
</cp:coreProperties>
</file>