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92" w:rsidRPr="00F50AB7" w:rsidRDefault="00444C92" w:rsidP="00FB1251">
      <w:pPr>
        <w:pStyle w:val="Heading1"/>
        <w:rPr>
          <w:rFonts w:ascii="Times New Roman" w:hAnsi="Times New Roman" w:cs="Times New Roman"/>
          <w:sz w:val="24"/>
          <w:szCs w:val="24"/>
        </w:rPr>
      </w:pPr>
      <w:bookmarkStart w:id="0" w:name="_GoBack"/>
      <w:bookmarkEnd w:id="0"/>
      <w:r w:rsidRPr="00F50AB7">
        <w:rPr>
          <w:rFonts w:ascii="Times New Roman" w:hAnsi="Times New Roman" w:cs="Times New Roman"/>
          <w:sz w:val="24"/>
          <w:szCs w:val="24"/>
        </w:rPr>
        <w:t>San</w:t>
      </w:r>
      <w:r w:rsidR="00403255" w:rsidRPr="00F50AB7">
        <w:rPr>
          <w:rFonts w:ascii="Times New Roman" w:hAnsi="Times New Roman" w:cs="Times New Roman"/>
          <w:sz w:val="24"/>
          <w:szCs w:val="24"/>
        </w:rPr>
        <w:t xml:space="preserve"> </w:t>
      </w:r>
      <w:r w:rsidRPr="00F50AB7">
        <w:rPr>
          <w:rFonts w:ascii="Times New Roman" w:hAnsi="Times New Roman" w:cs="Times New Roman"/>
          <w:sz w:val="24"/>
          <w:szCs w:val="24"/>
        </w:rPr>
        <w:t>José</w:t>
      </w:r>
      <w:r w:rsidR="00403255" w:rsidRPr="00F50AB7">
        <w:rPr>
          <w:rFonts w:ascii="Times New Roman" w:hAnsi="Times New Roman" w:cs="Times New Roman"/>
          <w:sz w:val="24"/>
          <w:szCs w:val="24"/>
        </w:rPr>
        <w:t xml:space="preserve"> </w:t>
      </w:r>
      <w:r w:rsidRPr="00F50AB7">
        <w:rPr>
          <w:rFonts w:ascii="Times New Roman" w:hAnsi="Times New Roman" w:cs="Times New Roman"/>
          <w:sz w:val="24"/>
          <w:szCs w:val="24"/>
        </w:rPr>
        <w:t>State</w:t>
      </w:r>
      <w:r w:rsidR="00403255" w:rsidRPr="00F50AB7">
        <w:rPr>
          <w:rFonts w:ascii="Times New Roman" w:hAnsi="Times New Roman" w:cs="Times New Roman"/>
          <w:sz w:val="24"/>
          <w:szCs w:val="24"/>
        </w:rPr>
        <w:t xml:space="preserve"> </w:t>
      </w:r>
      <w:r w:rsidRPr="00F50AB7">
        <w:rPr>
          <w:rFonts w:ascii="Times New Roman" w:hAnsi="Times New Roman" w:cs="Times New Roman"/>
          <w:sz w:val="24"/>
          <w:szCs w:val="24"/>
        </w:rPr>
        <w:t>University</w:t>
      </w:r>
      <w:r w:rsidRPr="00F50AB7">
        <w:rPr>
          <w:rFonts w:ascii="Times New Roman" w:hAnsi="Times New Roman" w:cs="Times New Roman"/>
          <w:sz w:val="24"/>
          <w:szCs w:val="24"/>
        </w:rPr>
        <w:br/>
        <w:t>Department</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of</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English</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and</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Comparative</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Literature</w:t>
      </w:r>
      <w:r w:rsidRPr="00F50AB7">
        <w:rPr>
          <w:rFonts w:ascii="Times New Roman" w:hAnsi="Times New Roman" w:cs="Times New Roman"/>
          <w:sz w:val="24"/>
          <w:szCs w:val="24"/>
        </w:rPr>
        <w:br/>
      </w:r>
      <w:r w:rsidR="00614E26" w:rsidRPr="00F50AB7">
        <w:rPr>
          <w:rFonts w:ascii="Times New Roman" w:hAnsi="Times New Roman" w:cs="Times New Roman"/>
          <w:sz w:val="24"/>
          <w:szCs w:val="24"/>
        </w:rPr>
        <w:t>English</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1</w:t>
      </w:r>
      <w:r w:rsidR="00664596" w:rsidRPr="00F50AB7">
        <w:rPr>
          <w:rFonts w:ascii="Times New Roman" w:hAnsi="Times New Roman" w:cs="Times New Roman"/>
          <w:sz w:val="24"/>
          <w:szCs w:val="24"/>
        </w:rPr>
        <w:t>B</w:t>
      </w:r>
      <w:r w:rsidRPr="00F50AB7">
        <w:rPr>
          <w:rFonts w:ascii="Times New Roman" w:hAnsi="Times New Roman" w:cs="Times New Roman"/>
          <w:sz w:val="24"/>
          <w:szCs w:val="24"/>
        </w:rPr>
        <w:t>,</w:t>
      </w:r>
      <w:r w:rsidR="00403255" w:rsidRPr="00F50AB7">
        <w:rPr>
          <w:rFonts w:ascii="Times New Roman" w:hAnsi="Times New Roman" w:cs="Times New Roman"/>
          <w:sz w:val="24"/>
          <w:szCs w:val="24"/>
        </w:rPr>
        <w:t xml:space="preserve"> </w:t>
      </w:r>
      <w:r w:rsidR="00614E26" w:rsidRPr="00F50AB7">
        <w:rPr>
          <w:rFonts w:ascii="Times New Roman" w:hAnsi="Times New Roman" w:cs="Times New Roman"/>
          <w:sz w:val="24"/>
          <w:szCs w:val="24"/>
        </w:rPr>
        <w:t>Composition</w:t>
      </w:r>
      <w:r w:rsidR="00664596" w:rsidRPr="00F50AB7">
        <w:rPr>
          <w:rFonts w:ascii="Times New Roman" w:hAnsi="Times New Roman" w:cs="Times New Roman"/>
          <w:sz w:val="24"/>
          <w:szCs w:val="24"/>
        </w:rPr>
        <w:t xml:space="preserve"> 2 (GE C3),</w:t>
      </w:r>
      <w:r w:rsidR="00403255" w:rsidRPr="00F50AB7">
        <w:rPr>
          <w:rFonts w:ascii="Times New Roman" w:hAnsi="Times New Roman" w:cs="Times New Roman"/>
          <w:sz w:val="24"/>
          <w:szCs w:val="24"/>
        </w:rPr>
        <w:t xml:space="preserve"> </w:t>
      </w:r>
      <w:r w:rsidRPr="00F50AB7">
        <w:rPr>
          <w:rFonts w:ascii="Times New Roman" w:hAnsi="Times New Roman" w:cs="Times New Roman"/>
          <w:sz w:val="24"/>
          <w:szCs w:val="24"/>
        </w:rPr>
        <w:t>Section</w:t>
      </w:r>
      <w:r w:rsidR="00416631">
        <w:rPr>
          <w:rFonts w:ascii="Times New Roman" w:hAnsi="Times New Roman" w:cs="Times New Roman"/>
          <w:sz w:val="24"/>
          <w:szCs w:val="24"/>
        </w:rPr>
        <w:t xml:space="preserve"> 11</w:t>
      </w:r>
      <w:r w:rsidRPr="00F50AB7">
        <w:rPr>
          <w:rFonts w:ascii="Times New Roman" w:hAnsi="Times New Roman" w:cs="Times New Roman"/>
          <w:sz w:val="24"/>
          <w:szCs w:val="24"/>
        </w:rPr>
        <w:t>,</w:t>
      </w:r>
      <w:r w:rsidR="008F33A9" w:rsidRPr="00F50AB7">
        <w:rPr>
          <w:rFonts w:ascii="Times New Roman" w:hAnsi="Times New Roman" w:cs="Times New Roman"/>
          <w:sz w:val="24"/>
          <w:szCs w:val="24"/>
        </w:rPr>
        <w:t xml:space="preserve"> </w:t>
      </w:r>
      <w:proofErr w:type="gramStart"/>
      <w:r w:rsidR="008F33A9" w:rsidRPr="00F50AB7">
        <w:rPr>
          <w:rFonts w:ascii="Times New Roman" w:hAnsi="Times New Roman" w:cs="Times New Roman"/>
          <w:sz w:val="24"/>
          <w:szCs w:val="24"/>
        </w:rPr>
        <w:t>Fall</w:t>
      </w:r>
      <w:proofErr w:type="gramEnd"/>
      <w:r w:rsidR="00403255" w:rsidRPr="00F50AB7">
        <w:rPr>
          <w:rFonts w:ascii="Times New Roman" w:hAnsi="Times New Roman" w:cs="Times New Roman"/>
          <w:sz w:val="24"/>
          <w:szCs w:val="24"/>
        </w:rPr>
        <w:t xml:space="preserve"> </w:t>
      </w:r>
      <w:r w:rsidR="00756C34" w:rsidRPr="00F50AB7">
        <w:rPr>
          <w:rFonts w:ascii="Times New Roman" w:hAnsi="Times New Roman" w:cs="Times New Roman"/>
          <w:sz w:val="24"/>
          <w:szCs w:val="24"/>
        </w:rPr>
        <w:t>2011</w:t>
      </w:r>
    </w:p>
    <w:tbl>
      <w:tblPr>
        <w:tblW w:w="9648" w:type="dxa"/>
        <w:tblLayout w:type="fixed"/>
        <w:tblLook w:val="01E0" w:firstRow="1" w:lastRow="1" w:firstColumn="1" w:lastColumn="1" w:noHBand="0" w:noVBand="0"/>
      </w:tblPr>
      <w:tblGrid>
        <w:gridCol w:w="3168"/>
        <w:gridCol w:w="6480"/>
      </w:tblGrid>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Instructor:</w:t>
            </w:r>
          </w:p>
        </w:tc>
        <w:tc>
          <w:tcPr>
            <w:tcW w:w="6480" w:type="dxa"/>
            <w:vAlign w:val="center"/>
          </w:tcPr>
          <w:p w:rsidR="00444C92" w:rsidRPr="00F50AB7" w:rsidRDefault="00416631" w:rsidP="00614E26">
            <w:r>
              <w:t>Dr. Linda C. Mitchell</w:t>
            </w:r>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Office</w:t>
            </w:r>
            <w:r w:rsidR="00403255" w:rsidRPr="00F50AB7">
              <w:rPr>
                <w:rFonts w:cs="Times New Roman"/>
                <w:szCs w:val="24"/>
              </w:rPr>
              <w:t xml:space="preserve"> </w:t>
            </w:r>
            <w:r w:rsidRPr="00F50AB7">
              <w:rPr>
                <w:rFonts w:cs="Times New Roman"/>
                <w:szCs w:val="24"/>
              </w:rPr>
              <w:t>Location:</w:t>
            </w:r>
          </w:p>
        </w:tc>
        <w:tc>
          <w:tcPr>
            <w:tcW w:w="6480" w:type="dxa"/>
            <w:vAlign w:val="center"/>
          </w:tcPr>
          <w:p w:rsidR="00444C92" w:rsidRPr="00F50AB7" w:rsidRDefault="008464AD" w:rsidP="00B75646">
            <w:r w:rsidRPr="00F50AB7">
              <w:t xml:space="preserve">Clark </w:t>
            </w:r>
            <w:r w:rsidR="00B75646" w:rsidRPr="00F50AB7">
              <w:t>Building,</w:t>
            </w:r>
            <w:r w:rsidRPr="00F50AB7">
              <w:t xml:space="preserve"> Suite 126 (in</w:t>
            </w:r>
            <w:r w:rsidR="007110B0" w:rsidRPr="00F50AB7">
              <w:t xml:space="preserve"> </w:t>
            </w:r>
            <w:r w:rsidRPr="00F50AB7">
              <w:t>Writing Center)</w:t>
            </w:r>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Telephone:</w:t>
            </w:r>
          </w:p>
        </w:tc>
        <w:tc>
          <w:tcPr>
            <w:tcW w:w="6480" w:type="dxa"/>
            <w:vAlign w:val="center"/>
          </w:tcPr>
          <w:p w:rsidR="00444C92" w:rsidRPr="00F50AB7" w:rsidRDefault="008464AD" w:rsidP="005F35C3">
            <w:r w:rsidRPr="00F50AB7">
              <w:t xml:space="preserve">(408) </w:t>
            </w:r>
            <w:r w:rsidR="00416631">
              <w:t>924-224</w:t>
            </w:r>
            <w:r w:rsidRPr="00F50AB7">
              <w:t>9 or (408) 924-</w:t>
            </w:r>
            <w:r w:rsidR="00416631">
              <w:t>2308</w:t>
            </w:r>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Email:</w:t>
            </w:r>
          </w:p>
        </w:tc>
        <w:tc>
          <w:tcPr>
            <w:tcW w:w="6480" w:type="dxa"/>
            <w:vAlign w:val="center"/>
          </w:tcPr>
          <w:p w:rsidR="00444C92" w:rsidRPr="00F50AB7" w:rsidRDefault="00301BC7" w:rsidP="00416631">
            <w:hyperlink r:id="rId8" w:history="1">
              <w:r w:rsidR="00416631" w:rsidRPr="00495924">
                <w:rPr>
                  <w:rStyle w:val="Hyperlink"/>
                </w:rPr>
                <w:t>Linda.Mitchell@sjsu.edu</w:t>
              </w:r>
            </w:hyperlink>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Office</w:t>
            </w:r>
            <w:r w:rsidR="00403255" w:rsidRPr="00F50AB7">
              <w:rPr>
                <w:rFonts w:cs="Times New Roman"/>
                <w:szCs w:val="24"/>
              </w:rPr>
              <w:t xml:space="preserve"> </w:t>
            </w:r>
            <w:r w:rsidRPr="00F50AB7">
              <w:rPr>
                <w:rFonts w:cs="Times New Roman"/>
                <w:szCs w:val="24"/>
              </w:rPr>
              <w:t>Hours:</w:t>
            </w:r>
          </w:p>
        </w:tc>
        <w:tc>
          <w:tcPr>
            <w:tcW w:w="6480" w:type="dxa"/>
            <w:vAlign w:val="center"/>
          </w:tcPr>
          <w:p w:rsidR="007110B0" w:rsidRPr="00F50AB7" w:rsidRDefault="008464AD" w:rsidP="007110B0">
            <w:r w:rsidRPr="00F50AB7">
              <w:t>Tuesdays</w:t>
            </w:r>
            <w:r w:rsidR="007110B0" w:rsidRPr="00F50AB7">
              <w:t>,</w:t>
            </w:r>
            <w:r w:rsidR="00587C3F" w:rsidRPr="00F50AB7">
              <w:t xml:space="preserve"> </w:t>
            </w:r>
            <w:r w:rsidR="00416631">
              <w:t>10:3</w:t>
            </w:r>
            <w:r w:rsidR="00574092" w:rsidRPr="00F50AB7">
              <w:t>0-1</w:t>
            </w:r>
            <w:r w:rsidR="00416631">
              <w:t>1:30</w:t>
            </w:r>
            <w:r w:rsidR="007110B0" w:rsidRPr="00F50AB7">
              <w:t>; Thursdays</w:t>
            </w:r>
            <w:r w:rsidR="00416631">
              <w:t>, 3:00-4:00</w:t>
            </w:r>
            <w:r w:rsidR="00B64143" w:rsidRPr="00F50AB7">
              <w:t xml:space="preserve"> </w:t>
            </w:r>
          </w:p>
          <w:p w:rsidR="00444C92" w:rsidRPr="00F50AB7" w:rsidRDefault="00B64143" w:rsidP="007110B0">
            <w:r w:rsidRPr="00F50AB7">
              <w:t>and by appointment</w:t>
            </w:r>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Class</w:t>
            </w:r>
            <w:r w:rsidR="00403255" w:rsidRPr="00F50AB7">
              <w:rPr>
                <w:rFonts w:cs="Times New Roman"/>
                <w:szCs w:val="24"/>
              </w:rPr>
              <w:t xml:space="preserve"> </w:t>
            </w:r>
            <w:r w:rsidRPr="00F50AB7">
              <w:rPr>
                <w:rFonts w:cs="Times New Roman"/>
                <w:szCs w:val="24"/>
              </w:rPr>
              <w:t>Days/Time:</w:t>
            </w:r>
          </w:p>
        </w:tc>
        <w:tc>
          <w:tcPr>
            <w:tcW w:w="6480" w:type="dxa"/>
            <w:vAlign w:val="center"/>
          </w:tcPr>
          <w:p w:rsidR="00444C92" w:rsidRPr="00F50AB7" w:rsidRDefault="008464AD" w:rsidP="00614E26">
            <w:r w:rsidRPr="00F50AB7">
              <w:t>Tuesdays and Thursdays, 9:00-10:15</w:t>
            </w:r>
          </w:p>
        </w:tc>
      </w:tr>
      <w:tr w:rsidR="00444C92" w:rsidRPr="00F50AB7" w:rsidTr="00614E26">
        <w:tc>
          <w:tcPr>
            <w:tcW w:w="3168" w:type="dxa"/>
            <w:vAlign w:val="center"/>
          </w:tcPr>
          <w:p w:rsidR="00444C92" w:rsidRPr="00F50AB7" w:rsidRDefault="00444C92" w:rsidP="00614E26">
            <w:pPr>
              <w:pStyle w:val="contactheading"/>
              <w:rPr>
                <w:rFonts w:cs="Times New Roman"/>
                <w:szCs w:val="24"/>
              </w:rPr>
            </w:pPr>
            <w:r w:rsidRPr="00F50AB7">
              <w:rPr>
                <w:rFonts w:cs="Times New Roman"/>
                <w:szCs w:val="24"/>
              </w:rPr>
              <w:t>Classroom:</w:t>
            </w:r>
          </w:p>
        </w:tc>
        <w:tc>
          <w:tcPr>
            <w:tcW w:w="6480" w:type="dxa"/>
            <w:vAlign w:val="center"/>
          </w:tcPr>
          <w:p w:rsidR="00444C92" w:rsidRPr="00F50AB7" w:rsidRDefault="00416631" w:rsidP="00B75646">
            <w:r>
              <w:t xml:space="preserve">BBC </w:t>
            </w:r>
            <w:r w:rsidR="00C54E40">
              <w:t>120</w:t>
            </w:r>
          </w:p>
        </w:tc>
      </w:tr>
      <w:tr w:rsidR="00444C92" w:rsidRPr="00F50AB7" w:rsidTr="00614E26">
        <w:tc>
          <w:tcPr>
            <w:tcW w:w="3168" w:type="dxa"/>
            <w:vAlign w:val="center"/>
          </w:tcPr>
          <w:p w:rsidR="00444C92" w:rsidRPr="00F50AB7" w:rsidRDefault="00D7185A" w:rsidP="00D7185A">
            <w:pPr>
              <w:pStyle w:val="contactheading"/>
              <w:rPr>
                <w:rFonts w:cs="Times New Roman"/>
                <w:szCs w:val="24"/>
              </w:rPr>
            </w:pPr>
            <w:r w:rsidRPr="00F50AB7">
              <w:rPr>
                <w:rFonts w:cs="Times New Roman"/>
                <w:szCs w:val="24"/>
              </w:rPr>
              <w:t>GE</w:t>
            </w:r>
            <w:r w:rsidR="00403255" w:rsidRPr="00F50AB7">
              <w:rPr>
                <w:rFonts w:cs="Times New Roman"/>
                <w:szCs w:val="24"/>
              </w:rPr>
              <w:t xml:space="preserve"> </w:t>
            </w:r>
            <w:r w:rsidR="00444C92" w:rsidRPr="00F50AB7">
              <w:rPr>
                <w:rFonts w:cs="Times New Roman"/>
                <w:szCs w:val="24"/>
              </w:rPr>
              <w:t>Category:</w:t>
            </w:r>
          </w:p>
        </w:tc>
        <w:tc>
          <w:tcPr>
            <w:tcW w:w="6480" w:type="dxa"/>
            <w:vAlign w:val="center"/>
          </w:tcPr>
          <w:p w:rsidR="00444C92" w:rsidRPr="00F50AB7" w:rsidRDefault="00D7185A" w:rsidP="008B1027">
            <w:r w:rsidRPr="00F50AB7">
              <w:t>Written</w:t>
            </w:r>
            <w:r w:rsidR="00403255" w:rsidRPr="00F50AB7">
              <w:t xml:space="preserve"> </w:t>
            </w:r>
            <w:r w:rsidRPr="00F50AB7">
              <w:t>Communication</w:t>
            </w:r>
            <w:r w:rsidR="00403255" w:rsidRPr="00F50AB7">
              <w:t xml:space="preserve"> </w:t>
            </w:r>
            <w:r w:rsidR="008B1027" w:rsidRPr="00F50AB7">
              <w:t>C3</w:t>
            </w:r>
          </w:p>
        </w:tc>
      </w:tr>
    </w:tbl>
    <w:p w:rsidR="00444C92" w:rsidRPr="00F50AB7" w:rsidRDefault="00444C92" w:rsidP="00444C92">
      <w:pPr>
        <w:pStyle w:val="Heading2"/>
        <w:rPr>
          <w:rFonts w:ascii="Times New Roman" w:hAnsi="Times New Roman" w:cs="Times New Roman"/>
          <w:szCs w:val="24"/>
        </w:rPr>
      </w:pPr>
      <w:r w:rsidRPr="00F50AB7">
        <w:rPr>
          <w:rFonts w:ascii="Times New Roman" w:hAnsi="Times New Roman" w:cs="Times New Roman"/>
          <w:szCs w:val="24"/>
        </w:rPr>
        <w:t>Course</w:t>
      </w:r>
      <w:r w:rsidR="00403255" w:rsidRPr="00F50AB7">
        <w:rPr>
          <w:rFonts w:ascii="Times New Roman" w:hAnsi="Times New Roman" w:cs="Times New Roman"/>
          <w:szCs w:val="24"/>
        </w:rPr>
        <w:t xml:space="preserve"> </w:t>
      </w:r>
      <w:r w:rsidRPr="00F50AB7">
        <w:rPr>
          <w:rFonts w:ascii="Times New Roman" w:hAnsi="Times New Roman" w:cs="Times New Roman"/>
          <w:szCs w:val="24"/>
        </w:rPr>
        <w:t>Description</w:t>
      </w:r>
      <w:r w:rsidR="00403255" w:rsidRPr="00F50AB7">
        <w:rPr>
          <w:rFonts w:ascii="Times New Roman" w:hAnsi="Times New Roman" w:cs="Times New Roman"/>
          <w:szCs w:val="24"/>
        </w:rPr>
        <w:t xml:space="preserve"> </w:t>
      </w:r>
    </w:p>
    <w:p w:rsidR="00664596" w:rsidRPr="00F50AB7" w:rsidRDefault="00664596" w:rsidP="00664596">
      <w:r w:rsidRPr="00F50AB7">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664596" w:rsidRPr="00F50AB7" w:rsidRDefault="00664596" w:rsidP="00664596">
      <w:pPr>
        <w:rPr>
          <w:b/>
          <w:bCs/>
          <w:iCs/>
        </w:rPr>
      </w:pPr>
      <w:r w:rsidRPr="00F50AB7">
        <w:rPr>
          <w:b/>
        </w:rPr>
        <w:t>Prerequisites:</w:t>
      </w:r>
      <w:r w:rsidRPr="00F50AB7">
        <w:t xml:space="preserve"> Passage of Written Communication 1A (C or better) or approved equivalent.</w:t>
      </w:r>
    </w:p>
    <w:p w:rsidR="00444C92" w:rsidRPr="00F50AB7" w:rsidRDefault="00444C92" w:rsidP="00664596">
      <w:pPr>
        <w:pStyle w:val="Heading2"/>
        <w:rPr>
          <w:rFonts w:ascii="Times New Roman" w:hAnsi="Times New Roman" w:cs="Times New Roman"/>
          <w:szCs w:val="24"/>
        </w:rPr>
      </w:pPr>
      <w:r w:rsidRPr="00F50AB7">
        <w:rPr>
          <w:rFonts w:ascii="Times New Roman" w:hAnsi="Times New Roman" w:cs="Times New Roman"/>
          <w:szCs w:val="24"/>
        </w:rPr>
        <w:t>Course</w:t>
      </w:r>
      <w:r w:rsidR="00403255" w:rsidRPr="00F50AB7">
        <w:rPr>
          <w:rFonts w:ascii="Times New Roman" w:hAnsi="Times New Roman" w:cs="Times New Roman"/>
          <w:szCs w:val="24"/>
        </w:rPr>
        <w:t xml:space="preserve"> </w:t>
      </w:r>
      <w:r w:rsidRPr="00F50AB7">
        <w:rPr>
          <w:rFonts w:ascii="Times New Roman" w:hAnsi="Times New Roman" w:cs="Times New Roman"/>
          <w:szCs w:val="24"/>
        </w:rPr>
        <w:t>Goals</w:t>
      </w:r>
      <w:r w:rsidR="00403255" w:rsidRPr="00F50AB7">
        <w:rPr>
          <w:rFonts w:ascii="Times New Roman" w:hAnsi="Times New Roman" w:cs="Times New Roman"/>
          <w:szCs w:val="24"/>
        </w:rPr>
        <w:t xml:space="preserve"> </w:t>
      </w:r>
      <w:r w:rsidRPr="00F50AB7">
        <w:rPr>
          <w:rFonts w:ascii="Times New Roman" w:hAnsi="Times New Roman" w:cs="Times New Roman"/>
          <w:szCs w:val="24"/>
        </w:rPr>
        <w:t>and</w:t>
      </w:r>
      <w:r w:rsidR="00403255" w:rsidRPr="00F50AB7">
        <w:rPr>
          <w:rFonts w:ascii="Times New Roman" w:hAnsi="Times New Roman" w:cs="Times New Roman"/>
          <w:szCs w:val="24"/>
        </w:rPr>
        <w:t xml:space="preserve"> </w:t>
      </w:r>
      <w:r w:rsidRPr="00F50AB7">
        <w:rPr>
          <w:rFonts w:ascii="Times New Roman" w:hAnsi="Times New Roman" w:cs="Times New Roman"/>
          <w:szCs w:val="24"/>
        </w:rPr>
        <w:t>Student</w:t>
      </w:r>
      <w:r w:rsidR="00403255" w:rsidRPr="00F50AB7">
        <w:rPr>
          <w:rFonts w:ascii="Times New Roman" w:hAnsi="Times New Roman" w:cs="Times New Roman"/>
          <w:szCs w:val="24"/>
        </w:rPr>
        <w:t xml:space="preserve"> </w:t>
      </w:r>
      <w:r w:rsidRPr="00F50AB7">
        <w:rPr>
          <w:rFonts w:ascii="Times New Roman" w:hAnsi="Times New Roman" w:cs="Times New Roman"/>
          <w:szCs w:val="24"/>
        </w:rPr>
        <w:t>Learning</w:t>
      </w:r>
      <w:r w:rsidR="00403255" w:rsidRPr="00F50AB7">
        <w:rPr>
          <w:rFonts w:ascii="Times New Roman" w:hAnsi="Times New Roman" w:cs="Times New Roman"/>
          <w:szCs w:val="24"/>
        </w:rPr>
        <w:t xml:space="preserve"> </w:t>
      </w:r>
      <w:r w:rsidRPr="00F50AB7">
        <w:rPr>
          <w:rFonts w:ascii="Times New Roman" w:hAnsi="Times New Roman" w:cs="Times New Roman"/>
          <w:szCs w:val="24"/>
        </w:rPr>
        <w:t>Objectives</w:t>
      </w:r>
    </w:p>
    <w:p w:rsidR="00664596" w:rsidRPr="00F50AB7" w:rsidRDefault="00664596" w:rsidP="00664596">
      <w:r w:rsidRPr="00F50AB7">
        <w:t xml:space="preserve">Building on the college-level proficiencies required in English 1A, students shall achieve the ability to write complete essays that demonstrate advanced proficiency in </w:t>
      </w:r>
      <w:r w:rsidRPr="00F50AB7">
        <w:rPr>
          <w:i/>
        </w:rPr>
        <w:t>all</w:t>
      </w:r>
      <w:r w:rsidRPr="00F50AB7">
        <w:t xml:space="preserve"> of the following:</w:t>
      </w:r>
    </w:p>
    <w:p w:rsidR="00664596" w:rsidRPr="00F50AB7" w:rsidRDefault="00664596" w:rsidP="00664596">
      <w:pPr>
        <w:numPr>
          <w:ilvl w:val="0"/>
          <w:numId w:val="8"/>
        </w:numPr>
        <w:ind w:left="360"/>
      </w:pPr>
      <w:r w:rsidRPr="00F50AB7">
        <w:t>Clear and effective communication of meaning.</w:t>
      </w:r>
    </w:p>
    <w:p w:rsidR="00664596" w:rsidRPr="00F50AB7" w:rsidRDefault="00664596" w:rsidP="00664596">
      <w:pPr>
        <w:numPr>
          <w:ilvl w:val="0"/>
          <w:numId w:val="8"/>
        </w:numPr>
        <w:ind w:left="360"/>
      </w:pPr>
      <w:r w:rsidRPr="00F50AB7">
        <w:t>An identifiable focus (argumentative essays will state their thesis clearly and will show an awareness, implied or stated, of some opposing point of view).</w:t>
      </w:r>
    </w:p>
    <w:p w:rsidR="00664596" w:rsidRPr="00F50AB7" w:rsidRDefault="00664596" w:rsidP="00664596">
      <w:pPr>
        <w:numPr>
          <w:ilvl w:val="0"/>
          <w:numId w:val="8"/>
        </w:numPr>
        <w:ind w:left="360"/>
      </w:pPr>
      <w:r w:rsidRPr="00F50AB7">
        <w:lastRenderedPageBreak/>
        <w:t>An appropriate voice that demonstrates an awareness of audience and purpose.</w:t>
      </w:r>
    </w:p>
    <w:p w:rsidR="00664596" w:rsidRPr="00F50AB7" w:rsidRDefault="00664596" w:rsidP="00664596">
      <w:pPr>
        <w:numPr>
          <w:ilvl w:val="0"/>
          <w:numId w:val="8"/>
        </w:numPr>
        <w:ind w:left="360"/>
      </w:pPr>
      <w:r w:rsidRPr="00F50AB7">
        <w:t>Careful attention to review and revision.</w:t>
      </w:r>
    </w:p>
    <w:p w:rsidR="00664596" w:rsidRPr="00F50AB7" w:rsidRDefault="00664596" w:rsidP="00664596">
      <w:pPr>
        <w:numPr>
          <w:ilvl w:val="0"/>
          <w:numId w:val="8"/>
        </w:numPr>
        <w:ind w:left="360"/>
      </w:pPr>
      <w:r w:rsidRPr="00F50AB7">
        <w:t>Effective and correct use of supporting materials, including independent research (e.g., quoting, paraphrasing, s</w:t>
      </w:r>
      <w:r w:rsidR="00B014A2" w:rsidRPr="00F50AB7">
        <w:t>ummarizing, and citing sources).</w:t>
      </w:r>
    </w:p>
    <w:p w:rsidR="00664596" w:rsidRPr="00F50AB7" w:rsidRDefault="00664596" w:rsidP="00664596">
      <w:pPr>
        <w:numPr>
          <w:ilvl w:val="0"/>
          <w:numId w:val="8"/>
        </w:numPr>
        <w:ind w:left="360"/>
      </w:pPr>
      <w:r w:rsidRPr="00F50AB7">
        <w:t>Effective analysis, interpretation, evaluation, and synthesis of ideas encountered in multiple readings.</w:t>
      </w:r>
    </w:p>
    <w:p w:rsidR="00664596" w:rsidRPr="00F50AB7" w:rsidRDefault="00664596" w:rsidP="00664596">
      <w:pPr>
        <w:numPr>
          <w:ilvl w:val="0"/>
          <w:numId w:val="8"/>
        </w:numPr>
        <w:ind w:left="360"/>
      </w:pPr>
      <w:r w:rsidRPr="00F50AB7">
        <w:t>Effective organization and development of ideas at paragraph and essay levels.</w:t>
      </w:r>
    </w:p>
    <w:p w:rsidR="00664596" w:rsidRPr="00F50AB7" w:rsidRDefault="00664596" w:rsidP="00664596">
      <w:pPr>
        <w:numPr>
          <w:ilvl w:val="0"/>
          <w:numId w:val="8"/>
        </w:numPr>
        <w:ind w:left="360"/>
      </w:pPr>
      <w:r w:rsidRPr="00F50AB7">
        <w:t>Appropriate and effective sentence structure and diction.</w:t>
      </w:r>
    </w:p>
    <w:p w:rsidR="00664596" w:rsidRPr="00F50AB7" w:rsidRDefault="00664596" w:rsidP="00664596">
      <w:pPr>
        <w:numPr>
          <w:ilvl w:val="0"/>
          <w:numId w:val="8"/>
        </w:numPr>
        <w:ind w:left="360"/>
      </w:pPr>
      <w:r w:rsidRPr="00F50AB7">
        <w:t>Command of conventional mechanics (e.g., punctuation, spelling, reference, agreement).</w:t>
      </w:r>
    </w:p>
    <w:p w:rsidR="00756EE7" w:rsidRPr="00F50AB7" w:rsidRDefault="00756EE7" w:rsidP="004D199D">
      <w:pPr>
        <w:pStyle w:val="Heading3"/>
        <w:rPr>
          <w:rFonts w:ascii="Times New Roman" w:hAnsi="Times New Roman"/>
          <w:sz w:val="24"/>
        </w:rPr>
      </w:pPr>
      <w:r w:rsidRPr="00F50AB7">
        <w:rPr>
          <w:rFonts w:ascii="Times New Roman" w:hAnsi="Times New Roman"/>
          <w:sz w:val="24"/>
        </w:rPr>
        <w:t>Student</w:t>
      </w:r>
      <w:r w:rsidR="00403255" w:rsidRPr="00F50AB7">
        <w:rPr>
          <w:rFonts w:ascii="Times New Roman" w:hAnsi="Times New Roman"/>
          <w:sz w:val="24"/>
        </w:rPr>
        <w:t xml:space="preserve"> </w:t>
      </w:r>
      <w:r w:rsidRPr="00F50AB7">
        <w:rPr>
          <w:rFonts w:ascii="Times New Roman" w:hAnsi="Times New Roman"/>
          <w:sz w:val="24"/>
        </w:rPr>
        <w:t>Learning</w:t>
      </w:r>
      <w:r w:rsidR="00403255" w:rsidRPr="00F50AB7">
        <w:rPr>
          <w:rFonts w:ascii="Times New Roman" w:hAnsi="Times New Roman"/>
          <w:sz w:val="24"/>
        </w:rPr>
        <w:t xml:space="preserve"> </w:t>
      </w:r>
      <w:r w:rsidRPr="00F50AB7">
        <w:rPr>
          <w:rFonts w:ascii="Times New Roman" w:hAnsi="Times New Roman"/>
          <w:sz w:val="24"/>
        </w:rPr>
        <w:t>Objectives:</w:t>
      </w:r>
    </w:p>
    <w:p w:rsidR="00756EE7" w:rsidRPr="00F50AB7" w:rsidRDefault="00756EE7" w:rsidP="00756EE7">
      <w:r w:rsidRPr="00F50AB7">
        <w:t>SLO</w:t>
      </w:r>
      <w:r w:rsidR="00403255" w:rsidRPr="00F50AB7">
        <w:t xml:space="preserve"> </w:t>
      </w:r>
      <w:r w:rsidRPr="00F50AB7">
        <w:t>1:</w:t>
      </w:r>
      <w:r w:rsidR="00403255" w:rsidRPr="00F50AB7">
        <w:t xml:space="preserve"> </w:t>
      </w:r>
      <w:r w:rsidR="00664596" w:rsidRPr="00F50AB7">
        <w:t>Students shall write complete essays that demonstrate the ability to refine the competencies established in Written Communication 1A.</w:t>
      </w:r>
    </w:p>
    <w:p w:rsidR="00756EE7" w:rsidRPr="00F50AB7" w:rsidRDefault="00756EE7" w:rsidP="00756EE7">
      <w:r w:rsidRPr="00F50AB7">
        <w:t>SLO</w:t>
      </w:r>
      <w:r w:rsidR="00403255" w:rsidRPr="00F50AB7">
        <w:t xml:space="preserve"> </w:t>
      </w:r>
      <w:r w:rsidRPr="00F50AB7">
        <w:t>2:</w:t>
      </w:r>
      <w:r w:rsidR="00403255" w:rsidRPr="00F50AB7">
        <w:t xml:space="preserve"> </w:t>
      </w:r>
      <w:r w:rsidR="00664596" w:rsidRPr="00F50AB7">
        <w:t>Students shall write complete essays that demonstrate the ability to use (locate, analyze, and evaluate) supporting materials, including independent library research, and identify key concepts and terms that describe the information needed.</w:t>
      </w:r>
    </w:p>
    <w:p w:rsidR="00756EE7" w:rsidRPr="00F50AB7" w:rsidRDefault="00756EE7" w:rsidP="00756EE7">
      <w:r w:rsidRPr="00F50AB7">
        <w:t>SLO</w:t>
      </w:r>
      <w:r w:rsidR="00403255" w:rsidRPr="00F50AB7">
        <w:t xml:space="preserve"> </w:t>
      </w:r>
      <w:r w:rsidRPr="00F50AB7">
        <w:t>3:</w:t>
      </w:r>
      <w:r w:rsidR="00403255" w:rsidRPr="00F50AB7">
        <w:t xml:space="preserve"> </w:t>
      </w:r>
      <w:r w:rsidR="00664596" w:rsidRPr="00F50AB7">
        <w:t>Students shall write complete essays that demonstrate the ability to select efficient and effective approaches for accessing information utilizing an appropriate investigative method or information retrieval system</w:t>
      </w:r>
      <w:r w:rsidRPr="00F50AB7">
        <w:t>.</w:t>
      </w:r>
    </w:p>
    <w:p w:rsidR="00756EE7" w:rsidRPr="00F50AB7" w:rsidRDefault="00756EE7" w:rsidP="00756EE7">
      <w:r w:rsidRPr="00F50AB7">
        <w:t>SLO</w:t>
      </w:r>
      <w:r w:rsidR="00403255" w:rsidRPr="00F50AB7">
        <w:t xml:space="preserve"> </w:t>
      </w:r>
      <w:r w:rsidRPr="00F50AB7">
        <w:t>4:</w:t>
      </w:r>
      <w:r w:rsidR="00403255" w:rsidRPr="00F50AB7">
        <w:t xml:space="preserve"> </w:t>
      </w:r>
      <w:r w:rsidR="00664596" w:rsidRPr="00F50AB7">
        <w:t>Students shall write complete essays that demonstrate the ability to synthesize ideas encountered in multiple readings</w:t>
      </w:r>
      <w:r w:rsidRPr="00F50AB7">
        <w:t>.</w:t>
      </w:r>
    </w:p>
    <w:p w:rsidR="00664596" w:rsidRPr="00F50AB7" w:rsidRDefault="00664596" w:rsidP="00664596">
      <w:r w:rsidRPr="00F50AB7">
        <w:t>SLO 5: Students shall write complete essays that demonstrate the ability to incorporate principles of design and communication to construct effective arguments.</w:t>
      </w:r>
    </w:p>
    <w:p w:rsidR="00664596" w:rsidRPr="00F50AB7" w:rsidRDefault="00664596" w:rsidP="00664596">
      <w:r w:rsidRPr="00F50AB7">
        <w:t>SLO 6: Students shall write complete essays that demonstrate the ability to identify and discuss issues related to censorship and freedom of speech.</w:t>
      </w:r>
    </w:p>
    <w:p w:rsidR="002E379E" w:rsidRPr="00F50AB7" w:rsidRDefault="008464AD" w:rsidP="002E379E">
      <w:pPr>
        <w:pStyle w:val="Heading2"/>
        <w:rPr>
          <w:rFonts w:ascii="Times New Roman" w:hAnsi="Times New Roman" w:cs="Times New Roman"/>
          <w:szCs w:val="24"/>
        </w:rPr>
      </w:pPr>
      <w:r w:rsidRPr="00F50AB7">
        <w:rPr>
          <w:rFonts w:ascii="Times New Roman" w:hAnsi="Times New Roman" w:cs="Times New Roman"/>
          <w:szCs w:val="24"/>
        </w:rPr>
        <w:t>Academic P</w:t>
      </w:r>
      <w:r w:rsidR="002E379E" w:rsidRPr="00F50AB7">
        <w:rPr>
          <w:rFonts w:ascii="Times New Roman" w:hAnsi="Times New Roman" w:cs="Times New Roman"/>
          <w:szCs w:val="24"/>
        </w:rPr>
        <w:t>olicies</w:t>
      </w:r>
    </w:p>
    <w:p w:rsidR="002E379E" w:rsidRPr="00F50AB7" w:rsidRDefault="002E379E" w:rsidP="002E379E">
      <w:pPr>
        <w:rPr>
          <w:lang w:eastAsia="en-US"/>
        </w:rPr>
      </w:pPr>
      <w:r w:rsidRPr="00F50AB7">
        <w:rPr>
          <w:lang w:eastAsia="en-US"/>
        </w:rPr>
        <w:t>You are responsible for re</w:t>
      </w:r>
      <w:r w:rsidR="004046B0" w:rsidRPr="00F50AB7">
        <w:rPr>
          <w:lang w:eastAsia="en-US"/>
        </w:rPr>
        <w:t xml:space="preserve">ading the SJSU academic polices about add/drop, disability, and academic integrity which are </w:t>
      </w:r>
      <w:r w:rsidRPr="00F50AB7">
        <w:rPr>
          <w:lang w:eastAsia="en-US"/>
        </w:rPr>
        <w:t>available online</w:t>
      </w:r>
      <w:r w:rsidR="004046B0" w:rsidRPr="00F50AB7">
        <w:rPr>
          <w:lang w:eastAsia="en-US"/>
        </w:rPr>
        <w:t xml:space="preserve"> at </w:t>
      </w:r>
      <w:hyperlink r:id="rId9" w:history="1">
        <w:r w:rsidR="004046B0" w:rsidRPr="00F50AB7">
          <w:rPr>
            <w:rStyle w:val="Hyperlink"/>
            <w:lang w:eastAsia="en-US"/>
          </w:rPr>
          <w:t>http://www.sjsu.edu/english/comp/policyforsyllabi.html</w:t>
        </w:r>
      </w:hyperlink>
      <w:r w:rsidR="004046B0" w:rsidRPr="00F50AB7">
        <w:rPr>
          <w:lang w:eastAsia="en-US"/>
        </w:rPr>
        <w:t xml:space="preserve">. </w:t>
      </w:r>
    </w:p>
    <w:p w:rsidR="00756EE7" w:rsidRPr="00F50AB7" w:rsidRDefault="00756EE7" w:rsidP="00756EE7">
      <w:pPr>
        <w:pStyle w:val="Heading2"/>
        <w:rPr>
          <w:rFonts w:ascii="Times New Roman" w:hAnsi="Times New Roman" w:cs="Times New Roman"/>
          <w:szCs w:val="24"/>
        </w:rPr>
      </w:pPr>
      <w:r w:rsidRPr="00F50AB7">
        <w:rPr>
          <w:rFonts w:ascii="Times New Roman" w:hAnsi="Times New Roman" w:cs="Times New Roman"/>
          <w:szCs w:val="24"/>
        </w:rPr>
        <w:t>Course</w:t>
      </w:r>
      <w:r w:rsidR="00403255" w:rsidRPr="00F50AB7">
        <w:rPr>
          <w:rFonts w:ascii="Times New Roman" w:hAnsi="Times New Roman" w:cs="Times New Roman"/>
          <w:szCs w:val="24"/>
        </w:rPr>
        <w:t xml:space="preserve"> </w:t>
      </w:r>
      <w:r w:rsidRPr="00F50AB7">
        <w:rPr>
          <w:rFonts w:ascii="Times New Roman" w:hAnsi="Times New Roman" w:cs="Times New Roman"/>
          <w:szCs w:val="24"/>
        </w:rPr>
        <w:t>Content</w:t>
      </w:r>
    </w:p>
    <w:p w:rsidR="00ED13DD" w:rsidRPr="00F50AB7" w:rsidRDefault="008464AD" w:rsidP="00ED13DD">
      <w:r w:rsidRPr="00F50AB7">
        <w:rPr>
          <w:b/>
        </w:rPr>
        <w:t>Reading</w:t>
      </w:r>
      <w:r w:rsidR="00ED13DD" w:rsidRPr="00F50AB7">
        <w:rPr>
          <w:b/>
        </w:rPr>
        <w:t>:</w:t>
      </w:r>
      <w:r w:rsidR="00ED13DD" w:rsidRPr="00F50AB7">
        <w:t xml:space="preserve"> </w:t>
      </w:r>
      <w:r w:rsidRPr="00F50AB7">
        <w:t>English 1B is a reading intensive course, and the works that we study will be useful models of writing for academic, g</w:t>
      </w:r>
      <w:r w:rsidR="005461BB" w:rsidRPr="00F50AB7">
        <w:t xml:space="preserve">eneral, and specific audiences. </w:t>
      </w:r>
      <w:r w:rsidRPr="00F50AB7">
        <w:t xml:space="preserve">Readings will be used consistently with the course goal of enhancing ability in written communication and reading. The majority of the reading will be devoted to analytical, critical, and argumentative essays. All reading must be completed by the beginning of each class period. Our class discussions, quizzes, and essay prompts will relate to the assigned </w:t>
      </w:r>
      <w:r w:rsidRPr="00F50AB7">
        <w:lastRenderedPageBreak/>
        <w:t>selections, and the readings provide excellent examples of argumentative and persuasive writing</w:t>
      </w:r>
      <w:r w:rsidR="00D21EF2">
        <w:t>.</w:t>
      </w:r>
      <w:r w:rsidRPr="00F50AB7">
        <w:t xml:space="preserve"> </w:t>
      </w:r>
    </w:p>
    <w:p w:rsidR="008464AD" w:rsidRPr="00F50AB7" w:rsidRDefault="008464AD" w:rsidP="008464AD">
      <w:pPr>
        <w:pStyle w:val="Header"/>
        <w:rPr>
          <w:b/>
        </w:rPr>
      </w:pPr>
    </w:p>
    <w:p w:rsidR="00E07A05" w:rsidRPr="00F50AB7" w:rsidRDefault="008464AD" w:rsidP="00E07A05">
      <w:pPr>
        <w:pStyle w:val="Header"/>
      </w:pPr>
      <w:r w:rsidRPr="00F50AB7">
        <w:rPr>
          <w:b/>
        </w:rPr>
        <w:t>Writing</w:t>
      </w:r>
      <w:r w:rsidR="00ED13DD" w:rsidRPr="00F50AB7">
        <w:rPr>
          <w:b/>
        </w:rPr>
        <w:t>:</w:t>
      </w:r>
      <w:r w:rsidR="00ED13DD" w:rsidRPr="00F50AB7">
        <w:t xml:space="preserve"> </w:t>
      </w:r>
      <w:r w:rsidRPr="00F50AB7">
        <w:t>This is a composition course, and every class period will involve a written component. There are six required essays (totaling a minimum of 8000 words)</w:t>
      </w:r>
      <w:r w:rsidR="008F33A9" w:rsidRPr="00F50AB7">
        <w:t xml:space="preserve">: three in </w:t>
      </w:r>
      <w:r w:rsidRPr="00F50AB7">
        <w:t xml:space="preserve">class (including an ungraded diagnostic) and three </w:t>
      </w:r>
      <w:proofErr w:type="gramStart"/>
      <w:r w:rsidRPr="00F50AB7">
        <w:t>out-of-class</w:t>
      </w:r>
      <w:proofErr w:type="gramEnd"/>
      <w:r w:rsidRPr="00F50AB7">
        <w:t xml:space="preserve"> (including the research paper). </w:t>
      </w:r>
      <w:r w:rsidRPr="00F50AB7">
        <w:rPr>
          <w:b/>
          <w:bCs/>
          <w:i/>
          <w:iCs/>
        </w:rPr>
        <w:t>YOU MUST COMPLETE ALL SIX ESSAYS IN ORDER TO PASS THE COURSE!</w:t>
      </w:r>
      <w:r w:rsidRPr="00F50AB7">
        <w:t xml:space="preserve"> Bring pens, bluebooks, and a dictionary for in-class essays. </w:t>
      </w:r>
      <w:r w:rsidR="00B75646" w:rsidRPr="00F50AB7">
        <w:rPr>
          <w:b/>
          <w:bCs/>
          <w:i/>
          <w:iCs/>
        </w:rPr>
        <w:t xml:space="preserve">This work </w:t>
      </w:r>
      <w:r w:rsidRPr="00F50AB7">
        <w:rPr>
          <w:b/>
          <w:bCs/>
          <w:i/>
          <w:iCs/>
        </w:rPr>
        <w:t>cannot be made up unless you have contacted me in advance.</w:t>
      </w:r>
      <w:r w:rsidR="00E07A05" w:rsidRPr="00F50AB7">
        <w:br/>
      </w:r>
    </w:p>
    <w:p w:rsidR="00E07A05" w:rsidRPr="00F50AB7" w:rsidRDefault="008464AD" w:rsidP="00E07A05">
      <w:pPr>
        <w:pStyle w:val="Header"/>
      </w:pPr>
      <w:r w:rsidRPr="00F50AB7">
        <w:t>Out-of-class essays must be typed, double-spaced, and in 12-point, Times New Roman font. They must be in accordance</w:t>
      </w:r>
      <w:r w:rsidR="00F37539" w:rsidRPr="00F50AB7">
        <w:t xml:space="preserve"> with MLA citation guidelines. W</w:t>
      </w:r>
      <w:r w:rsidRPr="00F50AB7">
        <w:t xml:space="preserve">e will have a class discussion on the MLA format; additional information can be found in </w:t>
      </w:r>
      <w:r w:rsidRPr="00F50AB7">
        <w:rPr>
          <w:i/>
        </w:rPr>
        <w:t>The Everyday Writer</w:t>
      </w:r>
      <w:r w:rsidRPr="00F50AB7">
        <w:t xml:space="preserve">. Out-of-class essays will have specified minimum page requirements that will be listed on the prompt sheets. Essays are due at the beginning of class on their due dates; in addition, all out-of-class essays must be uploaded to </w:t>
      </w:r>
      <w:hyperlink r:id="rId10" w:history="1">
        <w:r w:rsidRPr="00F50AB7">
          <w:rPr>
            <w:rStyle w:val="Hyperlink"/>
            <w:b/>
          </w:rPr>
          <w:t>http://www.turnitin.com</w:t>
        </w:r>
      </w:hyperlink>
      <w:r w:rsidR="005461BB" w:rsidRPr="00F50AB7">
        <w:t xml:space="preserve">. </w:t>
      </w:r>
      <w:r w:rsidRPr="00F50AB7">
        <w:t>This website automaticall</w:t>
      </w:r>
      <w:r w:rsidR="00A1673C" w:rsidRPr="00F50AB7">
        <w:t xml:space="preserve">y checks essays for plagiarism; </w:t>
      </w:r>
      <w:r w:rsidRPr="00F50AB7">
        <w:t>please remember to register as soon as possible.</w:t>
      </w:r>
      <w:r w:rsidRPr="00F50AB7">
        <w:rPr>
          <w:b/>
          <w:bCs/>
          <w:i/>
          <w:iCs/>
        </w:rPr>
        <w:t xml:space="preserve"> I will not accept any essays until they are submitted to turnitin.com. In order to register, use </w:t>
      </w:r>
      <w:r w:rsidR="00E07A05" w:rsidRPr="00F50AB7">
        <w:rPr>
          <w:b/>
          <w:bCs/>
          <w:i/>
          <w:iCs/>
        </w:rPr>
        <w:t xml:space="preserve">class ID </w:t>
      </w:r>
      <w:r w:rsidR="00E07A05" w:rsidRPr="000009C0">
        <w:rPr>
          <w:b/>
          <w:bCs/>
          <w:i/>
          <w:iCs/>
        </w:rPr>
        <w:t>number “</w:t>
      </w:r>
      <w:r w:rsidR="000009C0" w:rsidRPr="000009C0">
        <w:rPr>
          <w:b/>
          <w:bCs/>
          <w:i/>
          <w:iCs/>
        </w:rPr>
        <w:t>4224860</w:t>
      </w:r>
      <w:r w:rsidR="00E07A05" w:rsidRPr="000009C0">
        <w:rPr>
          <w:b/>
          <w:bCs/>
          <w:i/>
          <w:iCs/>
        </w:rPr>
        <w:t>”</w:t>
      </w:r>
      <w:r w:rsidR="000009C0" w:rsidRPr="000009C0">
        <w:rPr>
          <w:b/>
          <w:bCs/>
          <w:i/>
          <w:iCs/>
        </w:rPr>
        <w:t xml:space="preserve"> and</w:t>
      </w:r>
      <w:r w:rsidR="000009C0">
        <w:rPr>
          <w:b/>
          <w:bCs/>
          <w:i/>
          <w:iCs/>
        </w:rPr>
        <w:t xml:space="preserve"> password “blackbelt3</w:t>
      </w:r>
      <w:r w:rsidR="00E07A05" w:rsidRPr="00F50AB7">
        <w:rPr>
          <w:b/>
          <w:bCs/>
          <w:i/>
          <w:iCs/>
        </w:rPr>
        <w:t>.”</w:t>
      </w:r>
      <w:r w:rsidR="00E07A05" w:rsidRPr="00F50AB7">
        <w:br/>
      </w:r>
    </w:p>
    <w:p w:rsidR="00ED13DD" w:rsidRPr="00F50AB7" w:rsidRDefault="008464AD" w:rsidP="00E07A05">
      <w:pPr>
        <w:pStyle w:val="Header"/>
      </w:pPr>
      <w:r w:rsidRPr="00F50AB7">
        <w:rPr>
          <w:b/>
          <w:bCs/>
          <w:i/>
          <w:iCs/>
        </w:rPr>
        <w:t xml:space="preserve">The argumentative research essay and its components are worth 30% of your class grade. </w:t>
      </w:r>
      <w:r w:rsidRPr="00F50AB7">
        <w:t xml:space="preserve">From the time that you receive the assignment to the final essay due date, you will have three months to research and write; as such, I expect your best work! As also noted on the schedule, there are various due dates before the final draft. The following assignments are components of your research paper grade: the </w:t>
      </w:r>
      <w:proofErr w:type="spellStart"/>
      <w:r w:rsidRPr="00F50AB7">
        <w:t>InfoPower</w:t>
      </w:r>
      <w:proofErr w:type="spellEnd"/>
      <w:r w:rsidRPr="00F50AB7">
        <w:t xml:space="preserve"> tutorials for our instructional library session, a tentative thesis statement, the final thesis and a complete essay outline, </w:t>
      </w:r>
      <w:r w:rsidR="005461BB" w:rsidRPr="00F50AB7">
        <w:t xml:space="preserve">a preliminary </w:t>
      </w:r>
      <w:r w:rsidRPr="00F50AB7">
        <w:t xml:space="preserve">“Works Cited” page demonstrating your research, and a rough draft of the complete essay for our workshop. </w:t>
      </w:r>
      <w:r w:rsidRPr="00F50AB7">
        <w:rPr>
          <w:b/>
          <w:bCs/>
          <w:i/>
          <w:iCs/>
        </w:rPr>
        <w:t>These assignments prior to the final draft comprise almost 20% of your final research paper grade; if you neglect to turn in these related assignments, your grade will be lowered significantly.</w:t>
      </w:r>
      <w:r w:rsidR="000009C0">
        <w:t xml:space="preserve"> </w:t>
      </w:r>
    </w:p>
    <w:p w:rsidR="00A1673C" w:rsidRPr="00F50AB7" w:rsidRDefault="00A1673C" w:rsidP="00ED13DD">
      <w:pPr>
        <w:rPr>
          <w:b/>
          <w:color w:val="000000"/>
        </w:rPr>
      </w:pPr>
    </w:p>
    <w:p w:rsidR="00E07A05" w:rsidRPr="00F50AB7" w:rsidRDefault="00ED13DD" w:rsidP="00ED13DD">
      <w:pPr>
        <w:rPr>
          <w:color w:val="000000"/>
        </w:rPr>
      </w:pPr>
      <w:r w:rsidRPr="00F50AB7">
        <w:rPr>
          <w:b/>
          <w:color w:val="000000"/>
        </w:rPr>
        <w:t>Research:</w:t>
      </w:r>
      <w:r w:rsidRPr="00F50AB7">
        <w:rPr>
          <w:color w:val="000000"/>
        </w:rPr>
        <w:t xml:space="preserve"> English 1B includes an introduction to the library and basic research strategies. You will learn to locate materials and use them effectively (i.e. paraphrasing, quoting, summarizing) as wel</w:t>
      </w:r>
      <w:r w:rsidR="00A1673C" w:rsidRPr="00F50AB7">
        <w:rPr>
          <w:color w:val="000000"/>
        </w:rPr>
        <w:t xml:space="preserve">l as how to properly cite them. </w:t>
      </w:r>
      <w:r w:rsidRPr="00F50AB7">
        <w:rPr>
          <w:color w:val="000000"/>
        </w:rPr>
        <w:t xml:space="preserve">As part of this requirement, a University Librarian will lead one class session of your English 1B course. </w:t>
      </w:r>
    </w:p>
    <w:p w:rsidR="00A1673C" w:rsidRPr="00F50AB7" w:rsidRDefault="00A1673C" w:rsidP="00ED13DD"/>
    <w:p w:rsidR="00A1673C" w:rsidRPr="00F50AB7" w:rsidRDefault="00A1673C" w:rsidP="00ED13DD">
      <w:r w:rsidRPr="00F50AB7">
        <w:rPr>
          <w:b/>
        </w:rPr>
        <w:t>Workshops</w:t>
      </w:r>
      <w:r w:rsidR="00ED13DD" w:rsidRPr="00F50AB7">
        <w:t xml:space="preserve">: </w:t>
      </w:r>
      <w:r w:rsidRPr="00F50AB7">
        <w:t>Workshops are an important component of the writing process; they give you the opportunity to get valuable feedback from your peers. Bring three copies of your essay, in rough draft, on each workshop date as listed on the class schedule. You must turn in all workshop materials wit</w:t>
      </w:r>
      <w:r w:rsidR="005461BB" w:rsidRPr="00F50AB7">
        <w:t xml:space="preserve">h the final copy of the essay. </w:t>
      </w:r>
      <w:r w:rsidRPr="00F50AB7">
        <w:rPr>
          <w:b/>
          <w:bCs/>
          <w:i/>
          <w:iCs/>
        </w:rPr>
        <w:t>If you miss a workshop, your essay will be graded down one full letter grade.</w:t>
      </w:r>
      <w:r w:rsidRPr="00F50AB7">
        <w:t xml:space="preserve">  </w:t>
      </w:r>
    </w:p>
    <w:p w:rsidR="00A1673C" w:rsidRPr="00F50AB7" w:rsidRDefault="00A1673C" w:rsidP="00ED13DD"/>
    <w:p w:rsidR="00A1673C" w:rsidRPr="00F50AB7" w:rsidRDefault="00A1673C" w:rsidP="00A1673C">
      <w:pPr>
        <w:rPr>
          <w:b/>
        </w:rPr>
      </w:pPr>
      <w:r w:rsidRPr="00F50AB7">
        <w:rPr>
          <w:b/>
        </w:rPr>
        <w:lastRenderedPageBreak/>
        <w:t xml:space="preserve">Class Work, Homework, and Participation: </w:t>
      </w:r>
      <w:r w:rsidRPr="00F50AB7">
        <w:t xml:space="preserve">We will complete daily work in class that goes toward your participation grade; you will not be able to complete these assignments if you do not come to class. I expect you to attend class </w:t>
      </w:r>
      <w:r w:rsidR="009B7C41" w:rsidRPr="00F50AB7">
        <w:t>daily</w:t>
      </w:r>
      <w:r w:rsidR="00202C02">
        <w:t xml:space="preserve">, and I require you to be ready to start class </w:t>
      </w:r>
      <w:r w:rsidR="005461BB" w:rsidRPr="00F50AB7">
        <w:t>come on time.</w:t>
      </w:r>
      <w:r w:rsidR="00202C02">
        <w:t xml:space="preserve"> Being late is not acceptable.</w:t>
      </w:r>
      <w:r w:rsidR="005461BB" w:rsidRPr="00F50AB7">
        <w:t xml:space="preserve"> </w:t>
      </w:r>
      <w:r w:rsidRPr="00F50AB7">
        <w:rPr>
          <w:b/>
          <w:bCs/>
          <w:i/>
          <w:iCs/>
        </w:rPr>
        <w:t>Absences and/or tardiness will affect your grade.</w:t>
      </w:r>
      <w:r w:rsidRPr="00F50AB7">
        <w:rPr>
          <w:bCs/>
          <w:i/>
          <w:iCs/>
        </w:rPr>
        <w:t xml:space="preserve"> </w:t>
      </w:r>
      <w:r w:rsidRPr="00F50AB7">
        <w:t xml:space="preserve">In addition, class participation does not simply mean that you are physically present in class. You must have all class materials, contribute to discussions, actively listen to your peers, and take notes as necessary. </w:t>
      </w:r>
      <w:r w:rsidRPr="00F50AB7">
        <w:rPr>
          <w:b/>
          <w:i/>
        </w:rPr>
        <w:t>Turn off cell phones or put them on silent mode during the class period; you will lose all participation points for the day if I see your cell phone (this especially includes under the desk/table text messaging—I do see you!).</w:t>
      </w:r>
      <w:r w:rsidR="009B7C41" w:rsidRPr="00F50AB7">
        <w:rPr>
          <w:b/>
          <w:i/>
        </w:rPr>
        <w:t>This behavior is both rude and unprofessional.</w:t>
      </w:r>
      <w:r w:rsidRPr="00F50AB7">
        <w:rPr>
          <w:b/>
          <w:i/>
        </w:rPr>
        <w:t xml:space="preserve">  </w:t>
      </w:r>
    </w:p>
    <w:p w:rsidR="00A1673C" w:rsidRPr="00F50AB7" w:rsidRDefault="00A1673C" w:rsidP="00A1673C">
      <w:pPr>
        <w:rPr>
          <w:b/>
        </w:rPr>
      </w:pPr>
      <w:r w:rsidRPr="00F50AB7">
        <w:t>Quizzes, grammar exercises, debates, and short presentations will also factor into this</w:t>
      </w:r>
      <w:r w:rsidR="00E07A05" w:rsidRPr="00F50AB7">
        <w:t xml:space="preserve"> </w:t>
      </w:r>
      <w:r w:rsidR="005461BB" w:rsidRPr="00F50AB7">
        <w:t xml:space="preserve">portion of your course grade. </w:t>
      </w:r>
      <w:r w:rsidRPr="00F50AB7">
        <w:t xml:space="preserve">I will give pop quizzes </w:t>
      </w:r>
      <w:r w:rsidR="00F37539" w:rsidRPr="00F50AB7">
        <w:t xml:space="preserve">occasionally </w:t>
      </w:r>
      <w:r w:rsidRPr="00F50AB7">
        <w:t>on the assigned readings.</w:t>
      </w:r>
    </w:p>
    <w:p w:rsidR="00A1673C" w:rsidRPr="00F50AB7" w:rsidRDefault="00A1673C" w:rsidP="00ED13DD"/>
    <w:p w:rsidR="00A1673C" w:rsidRPr="00F50AB7" w:rsidRDefault="00ED13DD" w:rsidP="00A1673C">
      <w:pPr>
        <w:pStyle w:val="Header"/>
      </w:pPr>
      <w:r w:rsidRPr="00F50AB7">
        <w:rPr>
          <w:b/>
        </w:rPr>
        <w:t xml:space="preserve">The University Essay Final Exam: </w:t>
      </w:r>
      <w:r w:rsidRPr="00F50AB7">
        <w:t>Twenty percent of your course grade comes from an essay final exam, graded holistically. This department-wide final consists of reading and responding to two or more college-level passages chosen by the English Department Composition Committee.</w:t>
      </w:r>
    </w:p>
    <w:p w:rsidR="00ED13DD" w:rsidRPr="00F50AB7" w:rsidRDefault="00A1673C" w:rsidP="00A1673C">
      <w:r w:rsidRPr="00F50AB7">
        <w:t xml:space="preserve">The departmental final exam for English 1B students will be held on </w:t>
      </w:r>
      <w:r w:rsidRPr="00F50AB7">
        <w:rPr>
          <w:b/>
          <w:bCs/>
          <w:i/>
          <w:iCs/>
        </w:rPr>
        <w:t xml:space="preserve">Saturday, </w:t>
      </w:r>
      <w:r w:rsidR="00EC7DD2" w:rsidRPr="00F50AB7">
        <w:rPr>
          <w:b/>
          <w:bCs/>
          <w:i/>
          <w:iCs/>
        </w:rPr>
        <w:t>December 3</w:t>
      </w:r>
      <w:r w:rsidR="00EC7DD2" w:rsidRPr="00F50AB7">
        <w:rPr>
          <w:b/>
          <w:bCs/>
          <w:i/>
          <w:iCs/>
          <w:vertAlign w:val="superscript"/>
        </w:rPr>
        <w:t>rd</w:t>
      </w:r>
      <w:r w:rsidR="00EC7DD2" w:rsidRPr="00F50AB7">
        <w:rPr>
          <w:b/>
          <w:bCs/>
          <w:i/>
          <w:iCs/>
        </w:rPr>
        <w:t xml:space="preserve"> </w:t>
      </w:r>
      <w:r w:rsidRPr="00F50AB7">
        <w:rPr>
          <w:b/>
          <w:bCs/>
          <w:i/>
          <w:iCs/>
        </w:rPr>
        <w:t>from 10:00 A.M. to 12:00 P.M.</w:t>
      </w:r>
      <w:r w:rsidRPr="00F50AB7">
        <w:t xml:space="preserve"> (the location will be announced at a later date). </w:t>
      </w:r>
      <w:r w:rsidRPr="00F50AB7">
        <w:rPr>
          <w:b/>
          <w:bCs/>
          <w:i/>
          <w:iCs/>
        </w:rPr>
        <w:t xml:space="preserve">This exam is mandatory, and you must complete it in order to pass the course. </w:t>
      </w:r>
      <w:r w:rsidRPr="00F50AB7">
        <w:t xml:space="preserve"> </w:t>
      </w:r>
    </w:p>
    <w:p w:rsidR="00444C92" w:rsidRPr="00F50AB7" w:rsidRDefault="00444C92" w:rsidP="00444C92">
      <w:pPr>
        <w:pStyle w:val="Heading2"/>
        <w:rPr>
          <w:rFonts w:ascii="Times New Roman" w:hAnsi="Times New Roman" w:cs="Times New Roman"/>
          <w:szCs w:val="24"/>
        </w:rPr>
      </w:pPr>
      <w:r w:rsidRPr="00F50AB7">
        <w:rPr>
          <w:rFonts w:ascii="Times New Roman" w:hAnsi="Times New Roman" w:cs="Times New Roman"/>
          <w:szCs w:val="24"/>
        </w:rPr>
        <w:t>Required</w:t>
      </w:r>
      <w:r w:rsidR="00403255" w:rsidRPr="00F50AB7">
        <w:rPr>
          <w:rFonts w:ascii="Times New Roman" w:hAnsi="Times New Roman" w:cs="Times New Roman"/>
          <w:szCs w:val="24"/>
        </w:rPr>
        <w:t xml:space="preserve"> </w:t>
      </w:r>
      <w:r w:rsidRPr="00F50AB7">
        <w:rPr>
          <w:rFonts w:ascii="Times New Roman" w:hAnsi="Times New Roman" w:cs="Times New Roman"/>
          <w:szCs w:val="24"/>
        </w:rPr>
        <w:t>Texts</w:t>
      </w:r>
      <w:r w:rsidR="00A1673C" w:rsidRPr="00F50AB7">
        <w:rPr>
          <w:rFonts w:ascii="Times New Roman" w:hAnsi="Times New Roman" w:cs="Times New Roman"/>
          <w:szCs w:val="24"/>
        </w:rPr>
        <w:t xml:space="preserve"> and Materials</w:t>
      </w:r>
      <w:r w:rsidR="00403255" w:rsidRPr="00F50AB7">
        <w:rPr>
          <w:rFonts w:ascii="Times New Roman" w:hAnsi="Times New Roman" w:cs="Times New Roman"/>
          <w:szCs w:val="24"/>
        </w:rPr>
        <w:t xml:space="preserve"> </w:t>
      </w:r>
    </w:p>
    <w:p w:rsidR="00444C92" w:rsidRPr="00F50AB7" w:rsidRDefault="00444C92" w:rsidP="00444C92">
      <w:pPr>
        <w:pStyle w:val="Heading3"/>
        <w:rPr>
          <w:rFonts w:ascii="Times New Roman" w:hAnsi="Times New Roman"/>
          <w:sz w:val="24"/>
        </w:rPr>
      </w:pPr>
      <w:r w:rsidRPr="00F50AB7">
        <w:rPr>
          <w:rFonts w:ascii="Times New Roman" w:hAnsi="Times New Roman"/>
          <w:sz w:val="24"/>
        </w:rPr>
        <w:t>Textbook</w:t>
      </w:r>
      <w:r w:rsidR="00A1673C" w:rsidRPr="00F50AB7">
        <w:rPr>
          <w:rFonts w:ascii="Times New Roman" w:hAnsi="Times New Roman"/>
          <w:sz w:val="24"/>
        </w:rPr>
        <w:t>s</w:t>
      </w:r>
    </w:p>
    <w:p w:rsidR="00A1673C" w:rsidRPr="00453A69" w:rsidRDefault="00453A69" w:rsidP="00A1673C">
      <w:pPr>
        <w:numPr>
          <w:ilvl w:val="0"/>
          <w:numId w:val="9"/>
        </w:numPr>
        <w:spacing w:after="0"/>
      </w:pPr>
      <w:proofErr w:type="spellStart"/>
      <w:r>
        <w:rPr>
          <w:bCs/>
        </w:rPr>
        <w:t>Eschholz</w:t>
      </w:r>
      <w:proofErr w:type="spellEnd"/>
      <w:r>
        <w:rPr>
          <w:bCs/>
        </w:rPr>
        <w:t>, Paul, Alfred Rosa, &amp; Virginia Clark</w:t>
      </w:r>
      <w:r w:rsidRPr="00453A69">
        <w:rPr>
          <w:bCs/>
          <w:i/>
        </w:rPr>
        <w:t>. Language Awareness</w:t>
      </w:r>
      <w:r>
        <w:rPr>
          <w:bCs/>
        </w:rPr>
        <w:t>, 10</w:t>
      </w:r>
      <w:r w:rsidRPr="00453A69">
        <w:rPr>
          <w:bCs/>
          <w:vertAlign w:val="superscript"/>
        </w:rPr>
        <w:t>th</w:t>
      </w:r>
      <w:r>
        <w:rPr>
          <w:bCs/>
        </w:rPr>
        <w:t xml:space="preserve"> Edition</w:t>
      </w:r>
      <w:r w:rsidR="00A1673C" w:rsidRPr="00F50AB7">
        <w:rPr>
          <w:bCs/>
        </w:rPr>
        <w:t xml:space="preserve"> </w:t>
      </w:r>
    </w:p>
    <w:p w:rsidR="00453A69" w:rsidRPr="00F50AB7" w:rsidRDefault="00453A69" w:rsidP="00A1673C">
      <w:pPr>
        <w:numPr>
          <w:ilvl w:val="0"/>
          <w:numId w:val="9"/>
        </w:numPr>
        <w:spacing w:after="0"/>
      </w:pPr>
      <w:r>
        <w:rPr>
          <w:bCs/>
        </w:rPr>
        <w:t xml:space="preserve">Greene, Stuart and April </w:t>
      </w:r>
      <w:proofErr w:type="spellStart"/>
      <w:r>
        <w:rPr>
          <w:bCs/>
        </w:rPr>
        <w:t>Lidinsky</w:t>
      </w:r>
      <w:proofErr w:type="spellEnd"/>
      <w:r>
        <w:rPr>
          <w:bCs/>
        </w:rPr>
        <w:t xml:space="preserve">. </w:t>
      </w:r>
      <w:r w:rsidRPr="00453A69">
        <w:rPr>
          <w:bCs/>
          <w:i/>
        </w:rPr>
        <w:t>From Inquiry to Academic Writing</w:t>
      </w:r>
    </w:p>
    <w:p w:rsidR="00A1673C" w:rsidRPr="00F50AB7" w:rsidRDefault="00A1673C" w:rsidP="00B014A2">
      <w:pPr>
        <w:numPr>
          <w:ilvl w:val="0"/>
          <w:numId w:val="9"/>
        </w:numPr>
        <w:spacing w:after="0"/>
      </w:pPr>
      <w:r w:rsidRPr="00F50AB7">
        <w:t xml:space="preserve">Lunsford, Andrea A. </w:t>
      </w:r>
      <w:r w:rsidRPr="00F50AB7">
        <w:rPr>
          <w:i/>
        </w:rPr>
        <w:t>The Everyday Writer</w:t>
      </w:r>
      <w:r w:rsidRPr="00F50AB7">
        <w:t>, 4</w:t>
      </w:r>
      <w:r w:rsidRPr="00F50AB7">
        <w:rPr>
          <w:vertAlign w:val="superscript"/>
        </w:rPr>
        <w:t>th</w:t>
      </w:r>
      <w:r w:rsidRPr="00F50AB7">
        <w:t xml:space="preserve"> Edition</w:t>
      </w:r>
    </w:p>
    <w:p w:rsidR="00444C92" w:rsidRPr="00F50AB7" w:rsidRDefault="00A1673C" w:rsidP="00444C92">
      <w:pPr>
        <w:pStyle w:val="Heading3"/>
        <w:rPr>
          <w:rFonts w:ascii="Times New Roman" w:hAnsi="Times New Roman"/>
          <w:sz w:val="24"/>
        </w:rPr>
      </w:pPr>
      <w:r w:rsidRPr="00F50AB7">
        <w:rPr>
          <w:rFonts w:ascii="Times New Roman" w:hAnsi="Times New Roman"/>
          <w:sz w:val="24"/>
        </w:rPr>
        <w:br/>
      </w:r>
      <w:r w:rsidR="00444C92" w:rsidRPr="00F50AB7">
        <w:rPr>
          <w:rFonts w:ascii="Times New Roman" w:hAnsi="Times New Roman"/>
          <w:sz w:val="24"/>
        </w:rPr>
        <w:t>Other</w:t>
      </w:r>
      <w:r w:rsidR="00403255" w:rsidRPr="00F50AB7">
        <w:rPr>
          <w:rFonts w:ascii="Times New Roman" w:hAnsi="Times New Roman"/>
          <w:sz w:val="24"/>
        </w:rPr>
        <w:t xml:space="preserve"> </w:t>
      </w:r>
      <w:r w:rsidR="00E07A05" w:rsidRPr="00F50AB7">
        <w:rPr>
          <w:rFonts w:ascii="Times New Roman" w:hAnsi="Times New Roman"/>
          <w:sz w:val="24"/>
        </w:rPr>
        <w:t>M</w:t>
      </w:r>
      <w:r w:rsidR="00444C92" w:rsidRPr="00F50AB7">
        <w:rPr>
          <w:rFonts w:ascii="Times New Roman" w:hAnsi="Times New Roman"/>
          <w:sz w:val="24"/>
        </w:rPr>
        <w:t>aterial</w:t>
      </w:r>
      <w:r w:rsidR="00403255" w:rsidRPr="00F50AB7">
        <w:rPr>
          <w:rFonts w:ascii="Times New Roman" w:hAnsi="Times New Roman"/>
          <w:sz w:val="24"/>
        </w:rPr>
        <w:t xml:space="preserve"> </w:t>
      </w:r>
      <w:r w:rsidR="00E07A05" w:rsidRPr="00F50AB7">
        <w:rPr>
          <w:rFonts w:ascii="Times New Roman" w:hAnsi="Times New Roman"/>
          <w:sz w:val="24"/>
        </w:rPr>
        <w:t>R</w:t>
      </w:r>
      <w:r w:rsidR="00444C92" w:rsidRPr="00F50AB7">
        <w:rPr>
          <w:rFonts w:ascii="Times New Roman" w:hAnsi="Times New Roman"/>
          <w:sz w:val="24"/>
        </w:rPr>
        <w:t>equirements</w:t>
      </w:r>
    </w:p>
    <w:p w:rsidR="00A1673C" w:rsidRPr="00F50AB7" w:rsidRDefault="00A1673C" w:rsidP="00A1673C">
      <w:pPr>
        <w:numPr>
          <w:ilvl w:val="0"/>
          <w:numId w:val="9"/>
        </w:numPr>
        <w:spacing w:after="0"/>
      </w:pPr>
      <w:r w:rsidRPr="00F50AB7">
        <w:t>A college-level dictionary</w:t>
      </w:r>
    </w:p>
    <w:p w:rsidR="00A1673C" w:rsidRPr="00F50AB7" w:rsidRDefault="00A1673C" w:rsidP="00A1673C">
      <w:pPr>
        <w:numPr>
          <w:ilvl w:val="0"/>
          <w:numId w:val="9"/>
        </w:numPr>
        <w:spacing w:after="0"/>
      </w:pPr>
      <w:r w:rsidRPr="00F50AB7">
        <w:t>4-8 large bluebooks for in-class essays</w:t>
      </w:r>
    </w:p>
    <w:p w:rsidR="00A1673C" w:rsidRPr="00F50AB7" w:rsidRDefault="00A1673C" w:rsidP="00A1673C">
      <w:pPr>
        <w:numPr>
          <w:ilvl w:val="0"/>
          <w:numId w:val="9"/>
        </w:numPr>
        <w:spacing w:after="0"/>
      </w:pPr>
      <w:r w:rsidRPr="00F50AB7">
        <w:t>1-2 yellow examination booklets for the final exam</w:t>
      </w:r>
    </w:p>
    <w:p w:rsidR="00444C92" w:rsidRPr="00F50AB7" w:rsidRDefault="00444C92" w:rsidP="00444C92">
      <w:pPr>
        <w:pStyle w:val="Heading2"/>
        <w:rPr>
          <w:rFonts w:ascii="Times New Roman" w:hAnsi="Times New Roman" w:cs="Times New Roman"/>
          <w:szCs w:val="24"/>
        </w:rPr>
      </w:pPr>
      <w:r w:rsidRPr="00F50AB7">
        <w:rPr>
          <w:rFonts w:ascii="Times New Roman" w:hAnsi="Times New Roman" w:cs="Times New Roman"/>
          <w:szCs w:val="24"/>
        </w:rPr>
        <w:t>Assignments</w:t>
      </w:r>
      <w:r w:rsidR="00403255" w:rsidRPr="00F50AB7">
        <w:rPr>
          <w:rFonts w:ascii="Times New Roman" w:hAnsi="Times New Roman" w:cs="Times New Roman"/>
          <w:szCs w:val="24"/>
        </w:rPr>
        <w:t xml:space="preserve"> </w:t>
      </w:r>
      <w:r w:rsidRPr="00F50AB7">
        <w:rPr>
          <w:rFonts w:ascii="Times New Roman" w:hAnsi="Times New Roman" w:cs="Times New Roman"/>
          <w:szCs w:val="24"/>
        </w:rPr>
        <w:t>and</w:t>
      </w:r>
      <w:r w:rsidR="00403255" w:rsidRPr="00F50AB7">
        <w:rPr>
          <w:rFonts w:ascii="Times New Roman" w:hAnsi="Times New Roman" w:cs="Times New Roman"/>
          <w:szCs w:val="24"/>
        </w:rPr>
        <w:t xml:space="preserve"> </w:t>
      </w:r>
      <w:r w:rsidRPr="00F50AB7">
        <w:rPr>
          <w:rFonts w:ascii="Times New Roman" w:hAnsi="Times New Roman" w:cs="Times New Roman"/>
          <w:szCs w:val="24"/>
        </w:rPr>
        <w:t>Grading</w:t>
      </w:r>
      <w:r w:rsidR="00403255" w:rsidRPr="00F50AB7">
        <w:rPr>
          <w:rFonts w:ascii="Times New Roman" w:hAnsi="Times New Roman" w:cs="Times New Roman"/>
          <w:szCs w:val="24"/>
        </w:rPr>
        <w:t xml:space="preserve"> </w:t>
      </w:r>
      <w:r w:rsidRPr="00F50AB7">
        <w:rPr>
          <w:rFonts w:ascii="Times New Roman" w:hAnsi="Times New Roman" w:cs="Times New Roman"/>
          <w:szCs w:val="24"/>
        </w:rPr>
        <w:t>Policy</w:t>
      </w:r>
    </w:p>
    <w:p w:rsidR="00E07A05" w:rsidRPr="00F50AB7" w:rsidRDefault="00E07A05" w:rsidP="00444C92">
      <w:pPr>
        <w:rPr>
          <w:b/>
        </w:rPr>
      </w:pPr>
      <w:r w:rsidRPr="00F50AB7">
        <w:rPr>
          <w:b/>
        </w:rPr>
        <w:t>Grading Breakdown</w:t>
      </w:r>
    </w:p>
    <w:p w:rsidR="00E07A05" w:rsidRPr="00F50AB7" w:rsidRDefault="00E07A05" w:rsidP="00E07A05">
      <w:pPr>
        <w:numPr>
          <w:ilvl w:val="0"/>
          <w:numId w:val="11"/>
        </w:numPr>
        <w:contextualSpacing/>
      </w:pPr>
      <w:r w:rsidRPr="00F50AB7">
        <w:t>Research Paper and its components</w:t>
      </w:r>
      <w:r w:rsidRPr="00F50AB7">
        <w:tab/>
      </w:r>
      <w:r w:rsidRPr="00F50AB7">
        <w:tab/>
      </w:r>
      <w:r w:rsidRPr="00F50AB7">
        <w:tab/>
      </w:r>
      <w:r w:rsidRPr="00F50AB7">
        <w:tab/>
        <w:t>30%</w:t>
      </w:r>
    </w:p>
    <w:p w:rsidR="00E07A05" w:rsidRPr="00F50AB7" w:rsidRDefault="00E07A05" w:rsidP="00E07A05">
      <w:pPr>
        <w:numPr>
          <w:ilvl w:val="0"/>
          <w:numId w:val="11"/>
        </w:numPr>
        <w:contextualSpacing/>
      </w:pPr>
      <w:r w:rsidRPr="00F50AB7">
        <w:t>Out-of-class essays (2 at 10% each)</w:t>
      </w:r>
      <w:r w:rsidRPr="00F50AB7">
        <w:tab/>
      </w:r>
      <w:r w:rsidRPr="00F50AB7">
        <w:tab/>
      </w:r>
      <w:r w:rsidRPr="00F50AB7">
        <w:tab/>
      </w:r>
      <w:r w:rsidRPr="00F50AB7">
        <w:tab/>
        <w:t>20%</w:t>
      </w:r>
      <w:r w:rsidRPr="00F50AB7">
        <w:tab/>
      </w:r>
    </w:p>
    <w:p w:rsidR="00E07A05" w:rsidRPr="00F50AB7" w:rsidRDefault="00E07A05" w:rsidP="00E07A05">
      <w:pPr>
        <w:numPr>
          <w:ilvl w:val="0"/>
          <w:numId w:val="11"/>
        </w:numPr>
        <w:contextualSpacing/>
      </w:pPr>
      <w:r w:rsidRPr="00F50AB7">
        <w:t>Final Exam</w:t>
      </w:r>
      <w:r w:rsidRPr="00F50AB7">
        <w:tab/>
      </w:r>
      <w:r w:rsidRPr="00F50AB7">
        <w:tab/>
      </w:r>
      <w:r w:rsidRPr="00F50AB7">
        <w:tab/>
      </w:r>
      <w:r w:rsidRPr="00F50AB7">
        <w:tab/>
      </w:r>
      <w:r w:rsidRPr="00F50AB7">
        <w:tab/>
      </w:r>
      <w:r w:rsidRPr="00F50AB7">
        <w:tab/>
      </w:r>
      <w:r w:rsidRPr="00F50AB7">
        <w:tab/>
        <w:t>20%</w:t>
      </w:r>
    </w:p>
    <w:p w:rsidR="00E07A05" w:rsidRPr="00F50AB7" w:rsidRDefault="00E07A05" w:rsidP="00E07A05">
      <w:pPr>
        <w:numPr>
          <w:ilvl w:val="0"/>
          <w:numId w:val="11"/>
        </w:numPr>
        <w:contextualSpacing/>
      </w:pPr>
      <w:r w:rsidRPr="00F50AB7">
        <w:t>In-class essays (2 at 5% each + C/NC Diagnostic)</w:t>
      </w:r>
      <w:r w:rsidRPr="00F50AB7">
        <w:tab/>
      </w:r>
      <w:r w:rsidRPr="00F50AB7">
        <w:tab/>
        <w:t>10%</w:t>
      </w:r>
    </w:p>
    <w:p w:rsidR="00E07A05" w:rsidRPr="00F50AB7" w:rsidRDefault="00615E1B" w:rsidP="00E07A05">
      <w:pPr>
        <w:numPr>
          <w:ilvl w:val="0"/>
          <w:numId w:val="11"/>
        </w:numPr>
        <w:contextualSpacing/>
      </w:pPr>
      <w:r>
        <w:t xml:space="preserve">Class </w:t>
      </w:r>
      <w:r w:rsidR="00E07A05" w:rsidRPr="00F50AB7">
        <w:t>Reader Responses</w:t>
      </w:r>
      <w:r>
        <w:t xml:space="preserve"> (beginning of class)</w:t>
      </w:r>
      <w:r w:rsidR="00E07A05" w:rsidRPr="00F50AB7">
        <w:tab/>
      </w:r>
      <w:r w:rsidR="00E07A05" w:rsidRPr="00F50AB7">
        <w:tab/>
      </w:r>
      <w:r w:rsidR="00E07A05" w:rsidRPr="00F50AB7">
        <w:tab/>
        <w:t>10%</w:t>
      </w:r>
    </w:p>
    <w:p w:rsidR="00E07A05" w:rsidRPr="00F50AB7" w:rsidRDefault="00E07A05" w:rsidP="00E07A05">
      <w:pPr>
        <w:numPr>
          <w:ilvl w:val="0"/>
          <w:numId w:val="11"/>
        </w:numPr>
        <w:contextualSpacing/>
      </w:pPr>
      <w:r w:rsidRPr="00F50AB7">
        <w:lastRenderedPageBreak/>
        <w:t>Class Participation</w:t>
      </w:r>
      <w:r w:rsidRPr="00F50AB7">
        <w:tab/>
      </w:r>
      <w:r w:rsidRPr="00F50AB7">
        <w:tab/>
      </w:r>
      <w:r w:rsidRPr="00F50AB7">
        <w:tab/>
      </w:r>
      <w:r w:rsidRPr="00F50AB7">
        <w:tab/>
      </w:r>
      <w:r w:rsidRPr="00F50AB7">
        <w:tab/>
      </w:r>
      <w:r w:rsidRPr="00F50AB7">
        <w:tab/>
        <w:t>10%</w:t>
      </w:r>
      <w:r w:rsidRPr="00F50AB7">
        <w:br/>
      </w:r>
    </w:p>
    <w:p w:rsidR="00E07A05" w:rsidRPr="00F50AB7" w:rsidRDefault="00E07A05" w:rsidP="00444C92">
      <w:pPr>
        <w:rPr>
          <w:b/>
        </w:rPr>
      </w:pPr>
      <w:r w:rsidRPr="00F50AB7">
        <w:rPr>
          <w:b/>
        </w:rPr>
        <w:t>Late Policy</w:t>
      </w:r>
    </w:p>
    <w:p w:rsidR="00E07A05" w:rsidRDefault="00E07A05" w:rsidP="00444C92">
      <w:r w:rsidRPr="00F50AB7">
        <w:t xml:space="preserve">I am a prompt person, so I expect the same from you. While late papers will be accepted up to one week after the due date, they will be graded down significantly. </w:t>
      </w:r>
      <w:r w:rsidRPr="00F50AB7">
        <w:rPr>
          <w:b/>
          <w:bCs/>
          <w:i/>
          <w:iCs/>
        </w:rPr>
        <w:t>For each calendar day that your paper is late, it will be graded down one full letter grade</w:t>
      </w:r>
      <w:r w:rsidRPr="00F50AB7">
        <w:rPr>
          <w:b/>
        </w:rPr>
        <w:t>.</w:t>
      </w:r>
      <w:r w:rsidRPr="00F50AB7">
        <w:t xml:space="preserve"> If the paper is turned in after the class period on the assigned due date, the essay will be graded down half </w:t>
      </w:r>
      <w:r w:rsidR="00EC7DD2" w:rsidRPr="00F50AB7">
        <w:t xml:space="preserve">a letter grade. </w:t>
      </w:r>
      <w:r w:rsidRPr="00F50AB7">
        <w:rPr>
          <w:b/>
          <w:bCs/>
          <w:i/>
          <w:iCs/>
        </w:rPr>
        <w:t>After one week, I will no longer accept the essay</w:t>
      </w:r>
      <w:r w:rsidR="005461BB" w:rsidRPr="00F50AB7">
        <w:rPr>
          <w:b/>
          <w:bCs/>
          <w:i/>
          <w:iCs/>
        </w:rPr>
        <w:t xml:space="preserve">. </w:t>
      </w:r>
      <w:r w:rsidRPr="00F50AB7">
        <w:t xml:space="preserve">If extenuating circumstances apply for either in-class or out-of-class essays, you must contact me </w:t>
      </w:r>
      <w:r w:rsidRPr="00F50AB7">
        <w:rPr>
          <w:i/>
          <w:iCs/>
        </w:rPr>
        <w:t>before</w:t>
      </w:r>
      <w:r w:rsidRPr="00F50AB7">
        <w:t xml:space="preserve"> the due date in order to request an extension or make necessary acco</w:t>
      </w:r>
      <w:r w:rsidR="005461BB" w:rsidRPr="00F50AB7">
        <w:t xml:space="preserve">mmodations for in-class essays. </w:t>
      </w:r>
      <w:r w:rsidRPr="00F50AB7">
        <w:t>Turn in essays on time!</w:t>
      </w:r>
    </w:p>
    <w:p w:rsidR="00AB40BA" w:rsidRDefault="00AB40BA" w:rsidP="00444C92"/>
    <w:p w:rsidR="00AB40BA" w:rsidRPr="00AB40BA" w:rsidRDefault="00AB40BA" w:rsidP="00444C92">
      <w:pPr>
        <w:rPr>
          <w:b/>
        </w:rPr>
      </w:pPr>
      <w:r w:rsidRPr="00AB40BA">
        <w:rPr>
          <w:b/>
        </w:rPr>
        <w:t>Submission of Final Essays</w:t>
      </w:r>
    </w:p>
    <w:p w:rsidR="00AB40BA" w:rsidRPr="00F50AB7" w:rsidRDefault="00AB40BA" w:rsidP="00444C92">
      <w:r>
        <w:t xml:space="preserve">In a large envelope, include worksheet, notes, workshop critiques, and all drafts of essays. On the final draft, please use a coding by following the final flight checklist. I will demonstrate in class. I will not grade any essay that is missing any of these parts. </w:t>
      </w:r>
    </w:p>
    <w:p w:rsidR="00E07A05" w:rsidRPr="00F50AB7" w:rsidRDefault="00E07A05" w:rsidP="00444C92">
      <w:pPr>
        <w:rPr>
          <w:b/>
        </w:rPr>
      </w:pPr>
    </w:p>
    <w:p w:rsidR="00E07A05" w:rsidRPr="00F50AB7" w:rsidRDefault="00E07A05" w:rsidP="00444C92">
      <w:pPr>
        <w:rPr>
          <w:b/>
        </w:rPr>
      </w:pPr>
      <w:r w:rsidRPr="00F50AB7">
        <w:rPr>
          <w:b/>
        </w:rPr>
        <w:t>Departmental Grading Policy</w:t>
      </w:r>
    </w:p>
    <w:p w:rsidR="00E07A05" w:rsidRPr="00F50AB7" w:rsidRDefault="00E07A05" w:rsidP="00E07A05">
      <w:r w:rsidRPr="00F50AB7">
        <w:t xml:space="preserve">The Department of English reaffirms its commitment to the differential grading scale as defined in the official SJSU </w:t>
      </w:r>
      <w:r w:rsidRPr="00F50AB7">
        <w:rPr>
          <w:i/>
        </w:rPr>
        <w:t>Catalog</w:t>
      </w:r>
      <w:r w:rsidRPr="00F50AB7">
        <w:t xml:space="preserve"> (“The Grading System”). Grades issued must represent a full range of student performance: A = excellent; B = above average; C = average; D = below average; F = failure. Courses graded according to the A, B, C, No Credit system shall follow the same pattern, except that NC, for No Credit, shall replace D or F. In A, B, C, No Credit courses NC shall also substitute for W (for Withdrawal) because neither NC nor W affects students’ grade point averages. </w:t>
      </w:r>
      <w:r w:rsidRPr="00F50AB7">
        <w:br/>
      </w:r>
    </w:p>
    <w:p w:rsidR="00E07A05" w:rsidRPr="00F50AB7" w:rsidRDefault="00E07A05" w:rsidP="00444C92">
      <w:r w:rsidRPr="00F50AB7">
        <w:t xml:space="preserve">In English Department courses, instructors will comment on and grade the quality of student writing as well as the quality of the ideas being conveyed. All student writing should be distinguished by correct grammar and punctuation, appropriate diction and syntax, and well-organized paragraphs. </w:t>
      </w:r>
      <w:r w:rsidRPr="00F50AB7">
        <w:rPr>
          <w:b/>
        </w:rPr>
        <w:t xml:space="preserve">Note: In previous semesters, English 1A and 1B courses were graded on the “A, B, C, NC” system; however, the grading policy has changed, </w:t>
      </w:r>
      <w:r w:rsidRPr="00F50AB7">
        <w:rPr>
          <w:b/>
          <w:i/>
        </w:rPr>
        <w:t>effective spring 2010</w:t>
      </w:r>
      <w:r w:rsidR="00F37539" w:rsidRPr="00F50AB7">
        <w:rPr>
          <w:b/>
        </w:rPr>
        <w:t>.  Final c</w:t>
      </w:r>
      <w:r w:rsidRPr="00F50AB7">
        <w:rPr>
          <w:b/>
        </w:rPr>
        <w:t>ourse grades now will be on the A-F scale.</w:t>
      </w:r>
    </w:p>
    <w:p w:rsidR="00444C92" w:rsidRPr="00F50AB7" w:rsidRDefault="00444C92" w:rsidP="00444C92">
      <w:pPr>
        <w:pStyle w:val="Heading2"/>
        <w:rPr>
          <w:rFonts w:ascii="Times New Roman" w:hAnsi="Times New Roman" w:cs="Times New Roman"/>
          <w:szCs w:val="24"/>
        </w:rPr>
      </w:pPr>
      <w:r w:rsidRPr="00F50AB7">
        <w:rPr>
          <w:rFonts w:ascii="Times New Roman" w:hAnsi="Times New Roman" w:cs="Times New Roman"/>
          <w:szCs w:val="24"/>
        </w:rPr>
        <w:t>SJSU</w:t>
      </w:r>
      <w:r w:rsidR="00403255" w:rsidRPr="00F50AB7">
        <w:rPr>
          <w:rFonts w:ascii="Times New Roman" w:hAnsi="Times New Roman" w:cs="Times New Roman"/>
          <w:szCs w:val="24"/>
        </w:rPr>
        <w:t xml:space="preserve"> </w:t>
      </w:r>
      <w:r w:rsidRPr="00F50AB7">
        <w:rPr>
          <w:rFonts w:ascii="Times New Roman" w:hAnsi="Times New Roman" w:cs="Times New Roman"/>
          <w:szCs w:val="24"/>
        </w:rPr>
        <w:t>Writing</w:t>
      </w:r>
      <w:r w:rsidR="00403255" w:rsidRPr="00F50AB7">
        <w:rPr>
          <w:rFonts w:ascii="Times New Roman" w:hAnsi="Times New Roman" w:cs="Times New Roman"/>
          <w:szCs w:val="24"/>
        </w:rPr>
        <w:t xml:space="preserve"> </w:t>
      </w:r>
      <w:r w:rsidRPr="00F50AB7">
        <w:rPr>
          <w:rFonts w:ascii="Times New Roman" w:hAnsi="Times New Roman" w:cs="Times New Roman"/>
          <w:szCs w:val="24"/>
        </w:rPr>
        <w:t>Center</w:t>
      </w:r>
    </w:p>
    <w:p w:rsidR="00444C92" w:rsidRPr="00F50AB7" w:rsidRDefault="00444C92" w:rsidP="00444C92">
      <w:pPr>
        <w:pStyle w:val="BodyText"/>
      </w:pPr>
      <w:r w:rsidRPr="00F50AB7">
        <w:t>The</w:t>
      </w:r>
      <w:r w:rsidR="00403255" w:rsidRPr="00F50AB7">
        <w:t xml:space="preserve"> </w:t>
      </w:r>
      <w:r w:rsidRPr="00F50AB7">
        <w:t>SJSU</w:t>
      </w:r>
      <w:r w:rsidR="00403255" w:rsidRPr="00F50AB7">
        <w:t xml:space="preserve"> </w:t>
      </w:r>
      <w:r w:rsidRPr="00F50AB7">
        <w:t>Writing</w:t>
      </w:r>
      <w:r w:rsidR="00403255" w:rsidRPr="00F50AB7">
        <w:t xml:space="preserve"> </w:t>
      </w:r>
      <w:r w:rsidRPr="00F50AB7">
        <w:t>Center</w:t>
      </w:r>
      <w:r w:rsidR="00403255" w:rsidRPr="00F50AB7">
        <w:t xml:space="preserve"> </w:t>
      </w:r>
      <w:r w:rsidRPr="00F50AB7">
        <w:t>is</w:t>
      </w:r>
      <w:r w:rsidR="00403255" w:rsidRPr="00F50AB7">
        <w:t xml:space="preserve"> </w:t>
      </w:r>
      <w:r w:rsidRPr="00F50AB7">
        <w:t>located</w:t>
      </w:r>
      <w:r w:rsidR="00403255" w:rsidRPr="00F50AB7">
        <w:t xml:space="preserve"> </w:t>
      </w:r>
      <w:r w:rsidRPr="00F50AB7">
        <w:t>in</w:t>
      </w:r>
      <w:r w:rsidR="00403255" w:rsidRPr="00F50AB7">
        <w:t xml:space="preserve"> </w:t>
      </w:r>
      <w:r w:rsidR="00E07A05" w:rsidRPr="00F50AB7">
        <w:t xml:space="preserve">Suite </w:t>
      </w:r>
      <w:r w:rsidRPr="00F50AB7">
        <w:t>126</w:t>
      </w:r>
      <w:r w:rsidR="00403255" w:rsidRPr="00F50AB7">
        <w:t xml:space="preserve"> </w:t>
      </w:r>
      <w:r w:rsidRPr="00F50AB7">
        <w:t>in</w:t>
      </w:r>
      <w:r w:rsidR="00403255" w:rsidRPr="00F50AB7">
        <w:t xml:space="preserve"> </w:t>
      </w:r>
      <w:r w:rsidRPr="00F50AB7">
        <w:t>Clark</w:t>
      </w:r>
      <w:r w:rsidR="00403255" w:rsidRPr="00F50AB7">
        <w:t xml:space="preserve"> </w:t>
      </w:r>
      <w:r w:rsidRPr="00F50AB7">
        <w:t>Hall.</w:t>
      </w:r>
      <w:r w:rsidR="00403255" w:rsidRPr="00F50AB7">
        <w:t xml:space="preserve"> </w:t>
      </w:r>
      <w:r w:rsidRPr="00F50AB7">
        <w:t>It</w:t>
      </w:r>
      <w:r w:rsidR="00403255" w:rsidRPr="00F50AB7">
        <w:t xml:space="preserve"> </w:t>
      </w:r>
      <w:r w:rsidRPr="00F50AB7">
        <w:t>is</w:t>
      </w:r>
      <w:r w:rsidR="00403255" w:rsidRPr="00F50AB7">
        <w:t xml:space="preserve"> </w:t>
      </w:r>
      <w:r w:rsidRPr="00F50AB7">
        <w:t>staffed</w:t>
      </w:r>
      <w:r w:rsidR="00403255" w:rsidRPr="00F50AB7">
        <w:t xml:space="preserve"> </w:t>
      </w:r>
      <w:r w:rsidRPr="00F50AB7">
        <w:t>by</w:t>
      </w:r>
      <w:r w:rsidR="00403255" w:rsidRPr="00F50AB7">
        <w:t xml:space="preserve"> </w:t>
      </w:r>
      <w:r w:rsidRPr="00F50AB7">
        <w:t>professional</w:t>
      </w:r>
      <w:r w:rsidR="00403255" w:rsidRPr="00F50AB7">
        <w:t xml:space="preserve"> </w:t>
      </w:r>
      <w:r w:rsidRPr="00F50AB7">
        <w:t>instructors</w:t>
      </w:r>
      <w:r w:rsidR="00403255" w:rsidRPr="00F50AB7">
        <w:t xml:space="preserve"> </w:t>
      </w:r>
      <w:r w:rsidRPr="00F50AB7">
        <w:t>and</w:t>
      </w:r>
      <w:r w:rsidR="00403255" w:rsidRPr="00F50AB7">
        <w:t xml:space="preserve"> </w:t>
      </w:r>
      <w:r w:rsidRPr="00F50AB7">
        <w:t>upper-division</w:t>
      </w:r>
      <w:r w:rsidR="00403255" w:rsidRPr="00F50AB7">
        <w:t xml:space="preserve"> </w:t>
      </w:r>
      <w:r w:rsidRPr="00F50AB7">
        <w:t>or</w:t>
      </w:r>
      <w:r w:rsidR="00403255" w:rsidRPr="00F50AB7">
        <w:t xml:space="preserve"> </w:t>
      </w:r>
      <w:r w:rsidRPr="00F50AB7">
        <w:t>graduate-level</w:t>
      </w:r>
      <w:r w:rsidR="00403255" w:rsidRPr="00F50AB7">
        <w:t xml:space="preserve"> </w:t>
      </w:r>
      <w:r w:rsidRPr="00F50AB7">
        <w:t>writing</w:t>
      </w:r>
      <w:r w:rsidR="00403255" w:rsidRPr="00F50AB7">
        <w:t xml:space="preserve"> </w:t>
      </w:r>
      <w:r w:rsidRPr="00F50AB7">
        <w:t>specialists</w:t>
      </w:r>
      <w:r w:rsidR="00403255" w:rsidRPr="00F50AB7">
        <w:t xml:space="preserve"> </w:t>
      </w:r>
      <w:r w:rsidRPr="00F50AB7">
        <w:t>from</w:t>
      </w:r>
      <w:r w:rsidR="00403255" w:rsidRPr="00F50AB7">
        <w:t xml:space="preserve"> </w:t>
      </w:r>
      <w:r w:rsidRPr="00F50AB7">
        <w:t>each</w:t>
      </w:r>
      <w:r w:rsidR="00403255" w:rsidRPr="00F50AB7">
        <w:t xml:space="preserve"> </w:t>
      </w:r>
      <w:r w:rsidRPr="00F50AB7">
        <w:t>of</w:t>
      </w:r>
      <w:r w:rsidR="00403255" w:rsidRPr="00F50AB7">
        <w:t xml:space="preserve"> </w:t>
      </w:r>
      <w:r w:rsidRPr="00F50AB7">
        <w:t>the</w:t>
      </w:r>
      <w:r w:rsidR="00403255" w:rsidRPr="00F50AB7">
        <w:t xml:space="preserve"> </w:t>
      </w:r>
      <w:r w:rsidRPr="00F50AB7">
        <w:t>seven</w:t>
      </w:r>
      <w:r w:rsidR="00403255" w:rsidRPr="00F50AB7">
        <w:t xml:space="preserve"> </w:t>
      </w:r>
      <w:r w:rsidRPr="00F50AB7">
        <w:t>SJSU</w:t>
      </w:r>
      <w:r w:rsidR="00403255" w:rsidRPr="00F50AB7">
        <w:t xml:space="preserve"> </w:t>
      </w:r>
      <w:r w:rsidRPr="00F50AB7">
        <w:t>colleges.</w:t>
      </w:r>
      <w:r w:rsidR="00403255" w:rsidRPr="00F50AB7">
        <w:t xml:space="preserve"> </w:t>
      </w:r>
      <w:r w:rsidR="00E07A05" w:rsidRPr="00F50AB7">
        <w:t>W</w:t>
      </w:r>
      <w:r w:rsidRPr="00F50AB7">
        <w:t>riting</w:t>
      </w:r>
      <w:r w:rsidR="00E07A05" w:rsidRPr="00F50AB7">
        <w:t xml:space="preserve"> S</w:t>
      </w:r>
      <w:r w:rsidR="00403255" w:rsidRPr="00F50AB7">
        <w:t xml:space="preserve">pecialists </w:t>
      </w:r>
      <w:r w:rsidRPr="00F50AB7">
        <w:t>have</w:t>
      </w:r>
      <w:r w:rsidR="00403255" w:rsidRPr="00F50AB7">
        <w:t xml:space="preserve"> </w:t>
      </w:r>
      <w:r w:rsidRPr="00F50AB7">
        <w:t>met</w:t>
      </w:r>
      <w:r w:rsidR="00403255" w:rsidRPr="00F50AB7">
        <w:t xml:space="preserve"> </w:t>
      </w:r>
      <w:r w:rsidRPr="00F50AB7">
        <w:t>a</w:t>
      </w:r>
      <w:r w:rsidR="00403255" w:rsidRPr="00F50AB7">
        <w:t xml:space="preserve"> </w:t>
      </w:r>
      <w:r w:rsidRPr="00F50AB7">
        <w:t>rigorous</w:t>
      </w:r>
      <w:r w:rsidR="00403255" w:rsidRPr="00F50AB7">
        <w:t xml:space="preserve"> </w:t>
      </w:r>
      <w:r w:rsidRPr="00F50AB7">
        <w:t>GPA</w:t>
      </w:r>
      <w:r w:rsidR="00403255" w:rsidRPr="00F50AB7">
        <w:t xml:space="preserve"> </w:t>
      </w:r>
      <w:r w:rsidRPr="00F50AB7">
        <w:t>requirement,</w:t>
      </w:r>
      <w:r w:rsidR="00403255" w:rsidRPr="00F50AB7">
        <w:t xml:space="preserve"> </w:t>
      </w:r>
      <w:r w:rsidRPr="00F50AB7">
        <w:t>and</w:t>
      </w:r>
      <w:r w:rsidR="00403255" w:rsidRPr="00F50AB7">
        <w:t xml:space="preserve"> </w:t>
      </w:r>
      <w:r w:rsidRPr="00F50AB7">
        <w:t>they</w:t>
      </w:r>
      <w:r w:rsidR="00403255" w:rsidRPr="00F50AB7">
        <w:t xml:space="preserve"> </w:t>
      </w:r>
      <w:r w:rsidRPr="00F50AB7">
        <w:t>are</w:t>
      </w:r>
      <w:r w:rsidR="00403255" w:rsidRPr="00F50AB7">
        <w:t xml:space="preserve"> </w:t>
      </w:r>
      <w:r w:rsidRPr="00F50AB7">
        <w:t>well</w:t>
      </w:r>
      <w:r w:rsidR="00403255" w:rsidRPr="00F50AB7">
        <w:t xml:space="preserve"> </w:t>
      </w:r>
      <w:r w:rsidRPr="00F50AB7">
        <w:t>trained</w:t>
      </w:r>
      <w:r w:rsidR="00403255" w:rsidRPr="00F50AB7">
        <w:t xml:space="preserve"> </w:t>
      </w:r>
      <w:r w:rsidRPr="00F50AB7">
        <w:t>to</w:t>
      </w:r>
      <w:r w:rsidR="00403255" w:rsidRPr="00F50AB7">
        <w:t xml:space="preserve"> </w:t>
      </w:r>
      <w:r w:rsidRPr="00F50AB7">
        <w:t>assist</w:t>
      </w:r>
      <w:r w:rsidR="00403255" w:rsidRPr="00F50AB7">
        <w:t xml:space="preserve"> </w:t>
      </w:r>
      <w:r w:rsidRPr="00F50AB7">
        <w:t>all</w:t>
      </w:r>
      <w:r w:rsidR="00403255" w:rsidRPr="00F50AB7">
        <w:t xml:space="preserve"> </w:t>
      </w:r>
      <w:r w:rsidRPr="00F50AB7">
        <w:t>students</w:t>
      </w:r>
      <w:r w:rsidR="00403255" w:rsidRPr="00F50AB7">
        <w:t xml:space="preserve"> </w:t>
      </w:r>
      <w:r w:rsidRPr="00F50AB7">
        <w:t>at</w:t>
      </w:r>
      <w:r w:rsidR="00403255" w:rsidRPr="00F50AB7">
        <w:t xml:space="preserve"> </w:t>
      </w:r>
      <w:r w:rsidRPr="00F50AB7">
        <w:t>all</w:t>
      </w:r>
      <w:r w:rsidR="00403255" w:rsidRPr="00F50AB7">
        <w:t xml:space="preserve"> </w:t>
      </w:r>
      <w:r w:rsidRPr="00F50AB7">
        <w:t>levels</w:t>
      </w:r>
      <w:r w:rsidR="00403255" w:rsidRPr="00F50AB7">
        <w:t xml:space="preserve"> </w:t>
      </w:r>
      <w:r w:rsidRPr="00F50AB7">
        <w:t>within</w:t>
      </w:r>
      <w:r w:rsidR="00403255" w:rsidRPr="00F50AB7">
        <w:t xml:space="preserve"> </w:t>
      </w:r>
      <w:r w:rsidRPr="00F50AB7">
        <w:t>all</w:t>
      </w:r>
      <w:r w:rsidR="00403255" w:rsidRPr="00F50AB7">
        <w:t xml:space="preserve"> </w:t>
      </w:r>
      <w:r w:rsidRPr="00F50AB7">
        <w:t>disciplines</w:t>
      </w:r>
      <w:r w:rsidR="00403255" w:rsidRPr="00F50AB7">
        <w:t xml:space="preserve"> </w:t>
      </w:r>
      <w:r w:rsidRPr="00F50AB7">
        <w:t>to</w:t>
      </w:r>
      <w:r w:rsidR="00403255" w:rsidRPr="00F50AB7">
        <w:t xml:space="preserve"> </w:t>
      </w:r>
      <w:r w:rsidRPr="00F50AB7">
        <w:t>become</w:t>
      </w:r>
      <w:r w:rsidR="00403255" w:rsidRPr="00F50AB7">
        <w:t xml:space="preserve"> </w:t>
      </w:r>
      <w:r w:rsidRPr="00F50AB7">
        <w:t>better</w:t>
      </w:r>
      <w:r w:rsidR="00403255" w:rsidRPr="00F50AB7">
        <w:t xml:space="preserve"> </w:t>
      </w:r>
      <w:r w:rsidRPr="00F50AB7">
        <w:t>writers.</w:t>
      </w:r>
      <w:r w:rsidR="00403255" w:rsidRPr="00F50AB7">
        <w:t xml:space="preserve"> </w:t>
      </w:r>
      <w:r w:rsidR="00F37539" w:rsidRPr="00F50AB7">
        <w:t>Make an appointment online through the Writing Center website:</w:t>
      </w:r>
      <w:r w:rsidR="00E07A05" w:rsidRPr="00F50AB7">
        <w:t xml:space="preserve"> </w:t>
      </w:r>
      <w:hyperlink r:id="rId11" w:history="1">
        <w:r w:rsidR="00E07A05" w:rsidRPr="00F50AB7">
          <w:rPr>
            <w:rStyle w:val="Hyperlink"/>
          </w:rPr>
          <w:t>http://www.sjsu.edu/writingcenter</w:t>
        </w:r>
      </w:hyperlink>
      <w:r w:rsidR="00E07A05" w:rsidRPr="00F50AB7">
        <w:t xml:space="preserve">. </w:t>
      </w:r>
    </w:p>
    <w:p w:rsidR="00444C92" w:rsidRPr="00F50AB7" w:rsidRDefault="00F5031D" w:rsidP="00901685">
      <w:pPr>
        <w:pStyle w:val="Heading1"/>
        <w:rPr>
          <w:rFonts w:ascii="Times New Roman" w:hAnsi="Times New Roman" w:cs="Times New Roman"/>
          <w:sz w:val="24"/>
          <w:szCs w:val="24"/>
        </w:rPr>
      </w:pPr>
      <w:r w:rsidRPr="00F50AB7">
        <w:rPr>
          <w:rFonts w:ascii="Times New Roman" w:hAnsi="Times New Roman" w:cs="Times New Roman"/>
          <w:sz w:val="24"/>
          <w:szCs w:val="24"/>
        </w:rPr>
        <w:br w:type="page"/>
      </w:r>
      <w:r w:rsidR="009A7490" w:rsidRPr="00F50AB7">
        <w:rPr>
          <w:rFonts w:ascii="Times New Roman" w:hAnsi="Times New Roman" w:cs="Times New Roman"/>
          <w:sz w:val="24"/>
          <w:szCs w:val="24"/>
        </w:rPr>
        <w:lastRenderedPageBreak/>
        <w:t>English 1</w:t>
      </w:r>
      <w:r w:rsidR="00664596" w:rsidRPr="00F50AB7">
        <w:rPr>
          <w:rFonts w:ascii="Times New Roman" w:hAnsi="Times New Roman" w:cs="Times New Roman"/>
          <w:sz w:val="24"/>
          <w:szCs w:val="24"/>
        </w:rPr>
        <w:t>B</w:t>
      </w:r>
      <w:r w:rsidR="009A7490" w:rsidRPr="00F50AB7">
        <w:rPr>
          <w:rFonts w:ascii="Times New Roman" w:hAnsi="Times New Roman" w:cs="Times New Roman"/>
          <w:sz w:val="24"/>
          <w:szCs w:val="24"/>
        </w:rPr>
        <w:t xml:space="preserve">, </w:t>
      </w:r>
      <w:proofErr w:type="gramStart"/>
      <w:r w:rsidR="00EC7DD2" w:rsidRPr="00F50AB7">
        <w:rPr>
          <w:rFonts w:ascii="Times New Roman" w:hAnsi="Times New Roman" w:cs="Times New Roman"/>
          <w:sz w:val="24"/>
          <w:szCs w:val="24"/>
        </w:rPr>
        <w:t>Fall</w:t>
      </w:r>
      <w:proofErr w:type="gramEnd"/>
      <w:r w:rsidR="005F13D8" w:rsidRPr="00F50AB7">
        <w:rPr>
          <w:rFonts w:ascii="Times New Roman" w:hAnsi="Times New Roman" w:cs="Times New Roman"/>
          <w:sz w:val="24"/>
          <w:szCs w:val="24"/>
        </w:rPr>
        <w:t xml:space="preserve"> 2011</w:t>
      </w:r>
      <w:r w:rsidR="00444C92" w:rsidRPr="00F50AB7">
        <w:rPr>
          <w:rFonts w:ascii="Times New Roman" w:hAnsi="Times New Roman" w:cs="Times New Roman"/>
          <w:sz w:val="24"/>
          <w:szCs w:val="24"/>
        </w:rPr>
        <w:t>,</w:t>
      </w:r>
      <w:r w:rsidR="00403255" w:rsidRPr="00F50AB7">
        <w:rPr>
          <w:rFonts w:ascii="Times New Roman" w:hAnsi="Times New Roman" w:cs="Times New Roman"/>
          <w:sz w:val="24"/>
          <w:szCs w:val="24"/>
        </w:rPr>
        <w:t xml:space="preserve"> </w:t>
      </w:r>
      <w:r w:rsidR="00444C92" w:rsidRPr="00F50AB7">
        <w:rPr>
          <w:rFonts w:ascii="Times New Roman" w:hAnsi="Times New Roman" w:cs="Times New Roman"/>
          <w:sz w:val="24"/>
          <w:szCs w:val="24"/>
        </w:rPr>
        <w:t>Course</w:t>
      </w:r>
      <w:r w:rsidR="00403255" w:rsidRPr="00F50AB7">
        <w:rPr>
          <w:rFonts w:ascii="Times New Roman" w:hAnsi="Times New Roman" w:cs="Times New Roman"/>
          <w:sz w:val="24"/>
          <w:szCs w:val="24"/>
        </w:rPr>
        <w:t xml:space="preserve"> </w:t>
      </w:r>
      <w:r w:rsidR="00444C92" w:rsidRPr="00F50AB7">
        <w:rPr>
          <w:rFonts w:ascii="Times New Roman" w:hAnsi="Times New Roman" w:cs="Times New Roman"/>
          <w:sz w:val="24"/>
          <w:szCs w:val="24"/>
        </w:rPr>
        <w:t>Schedule</w:t>
      </w:r>
    </w:p>
    <w:p w:rsidR="004046B0" w:rsidRPr="00F50AB7" w:rsidRDefault="004046B0" w:rsidP="004046B0">
      <w:pPr>
        <w:rPr>
          <w:lang w:eastAsia="en-US"/>
        </w:rPr>
      </w:pPr>
      <w:r w:rsidRPr="00F50AB7">
        <w:rPr>
          <w:lang w:eastAsia="en-US"/>
        </w:rPr>
        <w:t xml:space="preserve">Reading assignments must be </w:t>
      </w:r>
      <w:r w:rsidRPr="00F50AB7">
        <w:rPr>
          <w:b/>
          <w:bCs/>
          <w:i/>
          <w:lang w:eastAsia="en-US"/>
        </w:rPr>
        <w:t>completed</w:t>
      </w:r>
      <w:r w:rsidRPr="00F50AB7">
        <w:rPr>
          <w:bCs/>
          <w:lang w:eastAsia="en-US"/>
        </w:rPr>
        <w:t xml:space="preserve"> </w:t>
      </w:r>
      <w:r w:rsidRPr="00F50AB7">
        <w:rPr>
          <w:lang w:eastAsia="en-US"/>
        </w:rPr>
        <w:t xml:space="preserve">by the day they are listed!  </w:t>
      </w:r>
    </w:p>
    <w:p w:rsidR="004046B0" w:rsidRPr="00F50AB7" w:rsidRDefault="004046B0" w:rsidP="004046B0">
      <w:pPr>
        <w:rPr>
          <w:b/>
          <w:u w:val="single"/>
          <w:lang w:eastAsia="en-US"/>
        </w:rPr>
      </w:pPr>
      <w:r w:rsidRPr="00F50AB7">
        <w:rPr>
          <w:lang w:eastAsia="en-US"/>
        </w:rPr>
        <w:t xml:space="preserve">LO = Learning Objective; </w:t>
      </w:r>
      <w:r w:rsidR="00D6126B">
        <w:rPr>
          <w:i/>
          <w:lang w:eastAsia="en-US"/>
        </w:rPr>
        <w:t>LA</w:t>
      </w:r>
      <w:r w:rsidRPr="00F50AB7">
        <w:rPr>
          <w:lang w:eastAsia="en-US"/>
        </w:rPr>
        <w:t xml:space="preserve"> = </w:t>
      </w:r>
      <w:r w:rsidR="00D6126B" w:rsidRPr="00D6126B">
        <w:rPr>
          <w:i/>
          <w:lang w:eastAsia="en-US"/>
        </w:rPr>
        <w:t>Language Awareness</w:t>
      </w:r>
      <w:r w:rsidR="00D6126B">
        <w:rPr>
          <w:lang w:eastAsia="en-US"/>
        </w:rPr>
        <w:t xml:space="preserve">; </w:t>
      </w:r>
      <w:r w:rsidR="00D6126B" w:rsidRPr="00D6126B">
        <w:rPr>
          <w:i/>
          <w:lang w:eastAsia="en-US"/>
        </w:rPr>
        <w:t>IAW; From Inquiry to Academic Writing;</w:t>
      </w:r>
      <w:r w:rsidR="00D6126B">
        <w:rPr>
          <w:lang w:eastAsia="en-US"/>
        </w:rPr>
        <w:t xml:space="preserve"> </w:t>
      </w:r>
      <w:r w:rsidRPr="00F50AB7">
        <w:rPr>
          <w:i/>
          <w:lang w:eastAsia="en-US"/>
        </w:rPr>
        <w:t>EW</w:t>
      </w:r>
      <w:r w:rsidRPr="00F50AB7">
        <w:rPr>
          <w:lang w:eastAsia="en-US"/>
        </w:rPr>
        <w:t xml:space="preserve"> = </w:t>
      </w:r>
      <w:proofErr w:type="gramStart"/>
      <w:r w:rsidRPr="00F50AB7">
        <w:rPr>
          <w:i/>
          <w:lang w:eastAsia="en-US"/>
        </w:rPr>
        <w:t>The</w:t>
      </w:r>
      <w:proofErr w:type="gramEnd"/>
      <w:r w:rsidRPr="00F50AB7">
        <w:rPr>
          <w:i/>
          <w:lang w:eastAsia="en-US"/>
        </w:rPr>
        <w:t xml:space="preserve"> Everyday Writer. </w:t>
      </w:r>
      <w:r w:rsidRPr="00F50AB7">
        <w:rPr>
          <w:b/>
          <w:u w:val="single"/>
          <w:lang w:eastAsia="en-US"/>
        </w:rPr>
        <w:t xml:space="preserve">ALWAYS </w:t>
      </w:r>
      <w:r w:rsidRPr="00723AB5">
        <w:rPr>
          <w:b/>
          <w:u w:val="single"/>
          <w:lang w:eastAsia="en-US"/>
        </w:rPr>
        <w:t>bring</w:t>
      </w:r>
      <w:r w:rsidR="00723AB5" w:rsidRPr="00723AB5">
        <w:rPr>
          <w:b/>
          <w:i/>
          <w:u w:val="single"/>
          <w:lang w:eastAsia="en-US"/>
        </w:rPr>
        <w:t xml:space="preserve"> Language Awareness</w:t>
      </w:r>
      <w:r w:rsidRPr="00723AB5">
        <w:rPr>
          <w:b/>
          <w:u w:val="single"/>
          <w:lang w:eastAsia="en-US"/>
        </w:rPr>
        <w:t xml:space="preserve"> to class</w:t>
      </w:r>
      <w:r w:rsidRPr="00F50AB7">
        <w:rPr>
          <w:b/>
          <w:u w:val="single"/>
          <w:lang w:eastAsia="en-US"/>
        </w:rPr>
        <w:t>, along with any books from which reading is assigned for the day!</w:t>
      </w:r>
    </w:p>
    <w:p w:rsidR="004046B0" w:rsidRPr="00F50AB7" w:rsidRDefault="004046B0" w:rsidP="004046B0">
      <w:pPr>
        <w:rPr>
          <w:b/>
          <w:u w:val="single"/>
          <w:lang w:eastAsia="en-US"/>
        </w:rPr>
      </w:pPr>
    </w:p>
    <w:tbl>
      <w:tblPr>
        <w:tblW w:w="98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7797"/>
      </w:tblGrid>
      <w:tr w:rsidR="004046B0" w:rsidRPr="00F50AB7" w:rsidTr="004046B0">
        <w:trPr>
          <w:trHeight w:val="965"/>
          <w:tblHeader/>
        </w:trPr>
        <w:tc>
          <w:tcPr>
            <w:tcW w:w="2010" w:type="dxa"/>
          </w:tcPr>
          <w:p w:rsidR="004046B0" w:rsidRPr="00F50AB7" w:rsidRDefault="004046B0" w:rsidP="004046B0">
            <w:pPr>
              <w:rPr>
                <w:b/>
                <w:bCs/>
                <w:iCs/>
                <w:lang w:eastAsia="en-US"/>
              </w:rPr>
            </w:pPr>
            <w:r w:rsidRPr="00F50AB7">
              <w:rPr>
                <w:b/>
                <w:bCs/>
                <w:iCs/>
                <w:lang w:eastAsia="en-US"/>
              </w:rPr>
              <w:t>Date</w:t>
            </w:r>
          </w:p>
        </w:tc>
        <w:tc>
          <w:tcPr>
            <w:tcW w:w="7797" w:type="dxa"/>
          </w:tcPr>
          <w:p w:rsidR="004046B0" w:rsidRPr="00F50AB7" w:rsidRDefault="004046B0" w:rsidP="004046B0">
            <w:pPr>
              <w:rPr>
                <w:b/>
                <w:bCs/>
                <w:iCs/>
                <w:lang w:eastAsia="en-US"/>
              </w:rPr>
            </w:pPr>
            <w:r w:rsidRPr="00F50AB7">
              <w:rPr>
                <w:b/>
                <w:bCs/>
                <w:iCs/>
                <w:lang w:eastAsia="en-US"/>
              </w:rPr>
              <w:t>Topics, Readings, Assignments, Deadlines</w:t>
            </w:r>
          </w:p>
        </w:tc>
      </w:tr>
      <w:tr w:rsidR="004046B0" w:rsidRPr="00F50AB7" w:rsidTr="004046B0">
        <w:trPr>
          <w:trHeight w:val="304"/>
        </w:trPr>
        <w:tc>
          <w:tcPr>
            <w:tcW w:w="2010" w:type="dxa"/>
            <w:tcBorders>
              <w:bottom w:val="single" w:sz="4" w:space="0" w:color="auto"/>
            </w:tcBorders>
          </w:tcPr>
          <w:p w:rsidR="004046B0" w:rsidRPr="00F50AB7" w:rsidRDefault="004046B0" w:rsidP="004046B0">
            <w:pPr>
              <w:rPr>
                <w:lang w:eastAsia="en-US"/>
              </w:rPr>
            </w:pPr>
            <w:r w:rsidRPr="00F50AB7">
              <w:rPr>
                <w:lang w:eastAsia="en-US"/>
              </w:rPr>
              <w:t>Thursday,</w:t>
            </w:r>
          </w:p>
          <w:p w:rsidR="004046B0" w:rsidRPr="00F50AB7" w:rsidRDefault="00955B1A" w:rsidP="004046B0">
            <w:pPr>
              <w:rPr>
                <w:lang w:eastAsia="en-US"/>
              </w:rPr>
            </w:pPr>
            <w:r w:rsidRPr="00F50AB7">
              <w:rPr>
                <w:lang w:eastAsia="en-US"/>
              </w:rPr>
              <w:t>August 25</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Borders>
              <w:bottom w:val="single" w:sz="4" w:space="0" w:color="auto"/>
            </w:tcBorders>
          </w:tcPr>
          <w:p w:rsidR="004046B0" w:rsidRPr="00F50AB7" w:rsidRDefault="004046B0" w:rsidP="004046B0">
            <w:pPr>
              <w:rPr>
                <w:lang w:eastAsia="en-US"/>
              </w:rPr>
            </w:pPr>
            <w:r w:rsidRPr="00F50AB7">
              <w:rPr>
                <w:lang w:eastAsia="en-US"/>
              </w:rPr>
              <w:t>Introductions, syllabus review, and discussion of Tuesday’s Diagnostic Essay</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Tuesday,</w:t>
            </w:r>
          </w:p>
          <w:p w:rsidR="004046B0" w:rsidRPr="00F50AB7" w:rsidRDefault="00955B1A" w:rsidP="004046B0">
            <w:pPr>
              <w:rPr>
                <w:lang w:eastAsia="en-US"/>
              </w:rPr>
            </w:pPr>
            <w:r w:rsidRPr="00F50AB7">
              <w:rPr>
                <w:lang w:eastAsia="en-US"/>
              </w:rPr>
              <w:t>August 30</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4046B0" w:rsidRPr="00F50AB7" w:rsidRDefault="004046B0" w:rsidP="004046B0">
            <w:pPr>
              <w:rPr>
                <w:b/>
                <w:lang w:eastAsia="en-US"/>
              </w:rPr>
            </w:pPr>
            <w:r w:rsidRPr="00F50AB7">
              <w:rPr>
                <w:b/>
                <w:lang w:eastAsia="en-US"/>
              </w:rPr>
              <w:t>Essay #1 (In-class Diagnostic) (LO 1, 4, 5, 6; 500 words)</w:t>
            </w:r>
          </w:p>
          <w:p w:rsidR="004046B0" w:rsidRPr="00F50AB7" w:rsidRDefault="004046B0" w:rsidP="004046B0">
            <w:pPr>
              <w:rPr>
                <w:lang w:eastAsia="en-US"/>
              </w:rPr>
            </w:pPr>
            <w:r w:rsidRPr="00F50AB7">
              <w:rPr>
                <w:lang w:eastAsia="en-US"/>
              </w:rPr>
              <w:t>Bring bluebook(s), pens, and your dictionary</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Thursday,</w:t>
            </w:r>
          </w:p>
          <w:p w:rsidR="004046B0" w:rsidRPr="00F50AB7" w:rsidRDefault="00955B1A" w:rsidP="004046B0">
            <w:pPr>
              <w:rPr>
                <w:lang w:eastAsia="en-US"/>
              </w:rPr>
            </w:pPr>
            <w:r w:rsidRPr="00F50AB7">
              <w:rPr>
                <w:lang w:eastAsia="en-US"/>
              </w:rPr>
              <w:t>September 1</w:t>
            </w:r>
            <w:r w:rsidRPr="00F50AB7">
              <w:rPr>
                <w:vertAlign w:val="superscript"/>
                <w:lang w:eastAsia="en-US"/>
              </w:rPr>
              <w:t>st</w:t>
            </w:r>
            <w:r w:rsidRPr="00F50AB7">
              <w:rPr>
                <w:lang w:eastAsia="en-US"/>
              </w:rPr>
              <w:t xml:space="preserve"> </w:t>
            </w:r>
            <w:r w:rsidR="004046B0" w:rsidRPr="00F50AB7">
              <w:rPr>
                <w:lang w:eastAsia="en-US"/>
              </w:rPr>
              <w:t xml:space="preserve"> </w:t>
            </w:r>
          </w:p>
        </w:tc>
        <w:tc>
          <w:tcPr>
            <w:tcW w:w="7797" w:type="dxa"/>
          </w:tcPr>
          <w:p w:rsidR="00A40DC4" w:rsidRDefault="00A40DC4" w:rsidP="00A40DC4">
            <w:pPr>
              <w:pStyle w:val="BodyText"/>
            </w:pPr>
            <w:r w:rsidRPr="009A0F30">
              <w:rPr>
                <w:b/>
              </w:rPr>
              <w:t>Politics, Propaganda, and Doublespeak</w:t>
            </w:r>
          </w:p>
          <w:p w:rsidR="004046B0" w:rsidRDefault="00A40DC4" w:rsidP="00A40DC4">
            <w:pPr>
              <w:rPr>
                <w:lang w:eastAsia="en-US"/>
              </w:rPr>
            </w:pPr>
            <w:r w:rsidRPr="009A0F30">
              <w:t xml:space="preserve">Orwell’s “Politics </w:t>
            </w:r>
            <w:r>
              <w:t>and the English Language” (LA163-76</w:t>
            </w:r>
            <w:r w:rsidR="004046B0" w:rsidRPr="00F50AB7">
              <w:rPr>
                <w:lang w:eastAsia="en-US"/>
              </w:rPr>
              <w:t>)</w:t>
            </w:r>
          </w:p>
          <w:p w:rsidR="00A006B1" w:rsidRDefault="001D2726" w:rsidP="00A006B1">
            <w:pPr>
              <w:rPr>
                <w:lang w:eastAsia="en-US"/>
              </w:rPr>
            </w:pPr>
            <w:r>
              <w:rPr>
                <w:lang w:eastAsia="en-US"/>
              </w:rPr>
              <w:t xml:space="preserve">Review Chapter 3 of IAW, 47-64. </w:t>
            </w:r>
          </w:p>
          <w:p w:rsidR="00A006B1" w:rsidRPr="00F50AB7" w:rsidRDefault="00A006B1" w:rsidP="00A006B1">
            <w:pPr>
              <w:rPr>
                <w:b/>
                <w:lang w:eastAsia="en-US"/>
              </w:rPr>
            </w:pPr>
            <w:r w:rsidRPr="00F50AB7">
              <w:rPr>
                <w:b/>
                <w:lang w:eastAsia="en-US"/>
              </w:rPr>
              <w:t xml:space="preserve">Essay #2 </w:t>
            </w:r>
            <w:r w:rsidRPr="00F50AB7">
              <w:rPr>
                <w:b/>
                <w:i/>
                <w:lang w:eastAsia="en-US"/>
              </w:rPr>
              <w:t>Assigned</w:t>
            </w:r>
            <w:r>
              <w:rPr>
                <w:b/>
                <w:lang w:eastAsia="en-US"/>
              </w:rPr>
              <w:t xml:space="preserve"> </w:t>
            </w:r>
          </w:p>
          <w:p w:rsidR="00A006B1" w:rsidRDefault="00A006B1" w:rsidP="00A006B1">
            <w:pPr>
              <w:pStyle w:val="BodyText"/>
            </w:pPr>
            <w:r>
              <w:t xml:space="preserve">Discuss prompt for essay two. </w:t>
            </w:r>
          </w:p>
          <w:p w:rsidR="00C7247C" w:rsidRPr="00F50AB7" w:rsidRDefault="00C7247C" w:rsidP="00A40DC4">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955B1A" w:rsidP="004046B0">
            <w:pPr>
              <w:rPr>
                <w:lang w:eastAsia="en-US"/>
              </w:rPr>
            </w:pPr>
            <w:r w:rsidRPr="00F50AB7">
              <w:rPr>
                <w:lang w:eastAsia="en-US"/>
              </w:rPr>
              <w:t>September 6</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315963" w:rsidRDefault="00315963" w:rsidP="00315963">
            <w:pPr>
              <w:pStyle w:val="BodyText"/>
            </w:pPr>
            <w:proofErr w:type="spellStart"/>
            <w:r>
              <w:t>Glyfada</w:t>
            </w:r>
            <w:proofErr w:type="spellEnd"/>
            <w:r>
              <w:t xml:space="preserve"> Method: Do not miss this class. You will be required to use this writing method on all essays.</w:t>
            </w:r>
          </w:p>
          <w:p w:rsidR="004046B0" w:rsidRPr="00F50AB7" w:rsidRDefault="004046B0" w:rsidP="001D2726">
            <w:pPr>
              <w:rPr>
                <w:lang w:eastAsia="en-US"/>
              </w:rPr>
            </w:pPr>
          </w:p>
        </w:tc>
      </w:tr>
      <w:tr w:rsidR="004046B0" w:rsidRPr="00F50AB7" w:rsidTr="004046B0">
        <w:trPr>
          <w:trHeight w:val="304"/>
        </w:trPr>
        <w:tc>
          <w:tcPr>
            <w:tcW w:w="2010" w:type="dxa"/>
            <w:tcBorders>
              <w:bottom w:val="single" w:sz="4" w:space="0" w:color="auto"/>
            </w:tcBorders>
          </w:tcPr>
          <w:p w:rsidR="00955B1A" w:rsidRPr="00F50AB7" w:rsidRDefault="004046B0" w:rsidP="00955B1A">
            <w:pPr>
              <w:rPr>
                <w:lang w:eastAsia="en-US"/>
              </w:rPr>
            </w:pPr>
            <w:r w:rsidRPr="00F50AB7">
              <w:rPr>
                <w:lang w:eastAsia="en-US"/>
              </w:rPr>
              <w:t xml:space="preserve">Thursday, </w:t>
            </w:r>
          </w:p>
          <w:p w:rsidR="004046B0" w:rsidRPr="00F50AB7" w:rsidRDefault="00955B1A" w:rsidP="00955B1A">
            <w:pPr>
              <w:rPr>
                <w:lang w:eastAsia="en-US"/>
              </w:rPr>
            </w:pPr>
            <w:r w:rsidRPr="00F50AB7">
              <w:rPr>
                <w:lang w:eastAsia="en-US"/>
              </w:rPr>
              <w:t>September 8</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Borders>
              <w:bottom w:val="single" w:sz="4" w:space="0" w:color="auto"/>
            </w:tcBorders>
          </w:tcPr>
          <w:p w:rsidR="00A40DC4" w:rsidRPr="00313208" w:rsidRDefault="004D7ADA" w:rsidP="00A40DC4">
            <w:r>
              <w:t>Lutz,</w:t>
            </w:r>
            <w:r w:rsidR="00A40DC4">
              <w:t xml:space="preserve"> “The World of</w:t>
            </w:r>
            <w:r w:rsidR="008300B4">
              <w:t xml:space="preserve"> Doublespeak”  (LA 177-88</w:t>
            </w:r>
            <w:r w:rsidR="00A40DC4">
              <w:t>)</w:t>
            </w:r>
          </w:p>
          <w:p w:rsidR="004046B0" w:rsidRPr="00F50AB7" w:rsidRDefault="004D7ADA" w:rsidP="00A40DC4">
            <w:pPr>
              <w:rPr>
                <w:lang w:eastAsia="en-US"/>
              </w:rPr>
            </w:pPr>
            <w:r>
              <w:t>Cross,</w:t>
            </w:r>
            <w:r w:rsidR="00C7247C">
              <w:t xml:space="preserve"> </w:t>
            </w:r>
            <w:r w:rsidR="00C7247C" w:rsidRPr="009A0F30">
              <w:t>“Propaga</w:t>
            </w:r>
            <w:r w:rsidR="00C7247C">
              <w:t>nda: How Not to B</w:t>
            </w:r>
            <w:r w:rsidR="008300B4">
              <w:t>e Bamboozled” (LA. 149-62</w:t>
            </w:r>
            <w:r w:rsidR="00C7247C">
              <w:t>)</w:t>
            </w:r>
          </w:p>
          <w:p w:rsidR="00615E1B" w:rsidRDefault="00615E1B" w:rsidP="00615E1B">
            <w:pPr>
              <w:rPr>
                <w:lang w:eastAsia="en-US"/>
              </w:rPr>
            </w:pPr>
            <w:r w:rsidRPr="00F50AB7">
              <w:rPr>
                <w:lang w:eastAsia="en-US"/>
              </w:rPr>
              <w:t>“MLA Documentation” (</w:t>
            </w:r>
            <w:r w:rsidRPr="00F50AB7">
              <w:rPr>
                <w:i/>
                <w:lang w:eastAsia="en-US"/>
              </w:rPr>
              <w:t>EW</w:t>
            </w:r>
            <w:r>
              <w:rPr>
                <w:lang w:eastAsia="en-US"/>
              </w:rPr>
              <w:t xml:space="preserve"> 374-419</w:t>
            </w:r>
            <w:r w:rsidRPr="00F50AB7">
              <w:rPr>
                <w:lang w:eastAsia="en-US"/>
              </w:rPr>
              <w:t>)</w:t>
            </w:r>
          </w:p>
          <w:p w:rsidR="004046B0" w:rsidRPr="00F50AB7" w:rsidRDefault="004046B0" w:rsidP="004046B0">
            <w:pPr>
              <w:rPr>
                <w:b/>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Tuesday, </w:t>
            </w:r>
            <w:r w:rsidR="00955B1A" w:rsidRPr="00F50AB7">
              <w:rPr>
                <w:lang w:eastAsia="en-US"/>
              </w:rPr>
              <w:t>September 13</w:t>
            </w:r>
            <w:r w:rsidR="00955B1A" w:rsidRPr="00F50AB7">
              <w:rPr>
                <w:vertAlign w:val="superscript"/>
                <w:lang w:eastAsia="en-US"/>
              </w:rPr>
              <w:t>th</w:t>
            </w:r>
            <w:r w:rsidR="00955B1A" w:rsidRPr="00F50AB7">
              <w:rPr>
                <w:lang w:eastAsia="en-US"/>
              </w:rPr>
              <w:t xml:space="preserve"> </w:t>
            </w:r>
          </w:p>
        </w:tc>
        <w:tc>
          <w:tcPr>
            <w:tcW w:w="7797" w:type="dxa"/>
          </w:tcPr>
          <w:p w:rsidR="004046B0" w:rsidRPr="00F50AB7" w:rsidRDefault="004046B0" w:rsidP="004046B0">
            <w:pPr>
              <w:rPr>
                <w:b/>
                <w:lang w:eastAsia="en-US"/>
              </w:rPr>
            </w:pPr>
            <w:r w:rsidRPr="00F50AB7">
              <w:rPr>
                <w:b/>
                <w:lang w:eastAsia="en-US"/>
              </w:rPr>
              <w:t xml:space="preserve">Essay #6 </w:t>
            </w:r>
            <w:r w:rsidRPr="00F50AB7">
              <w:rPr>
                <w:b/>
                <w:i/>
                <w:lang w:eastAsia="en-US"/>
              </w:rPr>
              <w:t>Assigned</w:t>
            </w:r>
            <w:r w:rsidRPr="00F50AB7">
              <w:rPr>
                <w:b/>
                <w:lang w:eastAsia="en-US"/>
              </w:rPr>
              <w:t xml:space="preserve"> (Out-of-Class Argumentative Research Paper)</w:t>
            </w:r>
          </w:p>
          <w:p w:rsidR="004046B0" w:rsidRPr="00F50AB7" w:rsidRDefault="00A006B1" w:rsidP="004046B0">
            <w:pPr>
              <w:rPr>
                <w:lang w:eastAsia="en-US"/>
              </w:rPr>
            </w:pPr>
            <w:r>
              <w:rPr>
                <w:lang w:eastAsia="en-US"/>
              </w:rPr>
              <w:t>Bok</w:t>
            </w:r>
            <w:r w:rsidR="004D7ADA">
              <w:rPr>
                <w:lang w:eastAsia="en-US"/>
              </w:rPr>
              <w:t>,</w:t>
            </w:r>
            <w:r>
              <w:rPr>
                <w:lang w:eastAsia="en-US"/>
              </w:rPr>
              <w:t xml:space="preserve"> “The Burden of Deceit in Public Life” (LA 189-</w:t>
            </w:r>
            <w:r w:rsidR="008300B4">
              <w:rPr>
                <w:lang w:eastAsia="en-US"/>
              </w:rPr>
              <w:t>199</w:t>
            </w:r>
            <w:r w:rsidR="004D2052">
              <w:rPr>
                <w:lang w:eastAsia="en-US"/>
              </w:rPr>
              <w:t>)</w:t>
            </w:r>
          </w:p>
          <w:p w:rsidR="00E95124" w:rsidRPr="00F50AB7" w:rsidRDefault="00E95124" w:rsidP="004046B0">
            <w:pPr>
              <w:rPr>
                <w:lang w:eastAsia="en-US"/>
              </w:rPr>
            </w:pPr>
            <w:r>
              <w:t>Worksheet on Essay 2 due</w:t>
            </w:r>
          </w:p>
        </w:tc>
      </w:tr>
      <w:tr w:rsidR="004046B0" w:rsidRPr="00F50AB7" w:rsidTr="004046B0">
        <w:trPr>
          <w:trHeight w:val="304"/>
        </w:trPr>
        <w:tc>
          <w:tcPr>
            <w:tcW w:w="2010" w:type="dxa"/>
            <w:tcBorders>
              <w:bottom w:val="single" w:sz="4" w:space="0" w:color="auto"/>
            </w:tcBorders>
          </w:tcPr>
          <w:p w:rsidR="004046B0" w:rsidRPr="00F50AB7" w:rsidRDefault="004046B0" w:rsidP="004046B0">
            <w:pPr>
              <w:rPr>
                <w:lang w:eastAsia="en-US"/>
              </w:rPr>
            </w:pPr>
            <w:r w:rsidRPr="00F50AB7">
              <w:rPr>
                <w:lang w:eastAsia="en-US"/>
              </w:rPr>
              <w:t xml:space="preserve">Thursday, </w:t>
            </w:r>
            <w:r w:rsidR="00955B1A" w:rsidRPr="00F50AB7">
              <w:rPr>
                <w:lang w:eastAsia="en-US"/>
              </w:rPr>
              <w:t>September 15</w:t>
            </w:r>
            <w:r w:rsidR="00955B1A" w:rsidRPr="00F50AB7">
              <w:rPr>
                <w:vertAlign w:val="superscript"/>
                <w:lang w:eastAsia="en-US"/>
              </w:rPr>
              <w:t>th</w:t>
            </w:r>
            <w:r w:rsidR="00955B1A" w:rsidRPr="00F50AB7">
              <w:rPr>
                <w:lang w:eastAsia="en-US"/>
              </w:rPr>
              <w:t xml:space="preserve"> </w:t>
            </w:r>
          </w:p>
        </w:tc>
        <w:tc>
          <w:tcPr>
            <w:tcW w:w="7797" w:type="dxa"/>
            <w:tcBorders>
              <w:bottom w:val="single" w:sz="4" w:space="0" w:color="auto"/>
            </w:tcBorders>
          </w:tcPr>
          <w:p w:rsidR="00E95124" w:rsidRDefault="004046B0" w:rsidP="004046B0">
            <w:pPr>
              <w:rPr>
                <w:b/>
                <w:lang w:eastAsia="en-US"/>
              </w:rPr>
            </w:pPr>
            <w:r w:rsidRPr="00F50AB7">
              <w:rPr>
                <w:b/>
                <w:lang w:eastAsia="en-US"/>
              </w:rPr>
              <w:t>MLA Quiz</w:t>
            </w:r>
          </w:p>
          <w:p w:rsidR="00E95124" w:rsidRPr="00E95124" w:rsidRDefault="00E95124" w:rsidP="004046B0">
            <w:pPr>
              <w:rPr>
                <w:b/>
                <w:lang w:eastAsia="en-US"/>
              </w:rPr>
            </w:pPr>
            <w:r w:rsidRPr="00E95124">
              <w:rPr>
                <w:lang w:eastAsia="en-US"/>
              </w:rPr>
              <w:t>D</w:t>
            </w:r>
            <w:r>
              <w:rPr>
                <w:lang w:eastAsia="en-US"/>
              </w:rPr>
              <w:t xml:space="preserve">raft of Essay </w:t>
            </w:r>
            <w:r w:rsidR="00D87770">
              <w:rPr>
                <w:lang w:eastAsia="en-US"/>
              </w:rPr>
              <w:t>#</w:t>
            </w:r>
            <w:r>
              <w:rPr>
                <w:lang w:eastAsia="en-US"/>
              </w:rPr>
              <w:t>2 due</w:t>
            </w:r>
          </w:p>
          <w:p w:rsidR="00E95124" w:rsidRDefault="00E95124" w:rsidP="004046B0">
            <w:pPr>
              <w:rPr>
                <w:lang w:eastAsia="en-US"/>
              </w:rPr>
            </w:pPr>
            <w:r>
              <w:rPr>
                <w:lang w:eastAsia="en-US"/>
              </w:rPr>
              <w:t xml:space="preserve">Workshop on Essay </w:t>
            </w:r>
            <w:r w:rsidR="0031590E">
              <w:rPr>
                <w:lang w:eastAsia="en-US"/>
              </w:rPr>
              <w:t>#</w:t>
            </w:r>
            <w:r>
              <w:rPr>
                <w:lang w:eastAsia="en-US"/>
              </w:rPr>
              <w:t>2.</w:t>
            </w:r>
            <w:r w:rsidR="00D21EF2">
              <w:rPr>
                <w:lang w:eastAsia="en-US"/>
              </w:rPr>
              <w:t xml:space="preserve"> Bring 3 copies of your essay.</w:t>
            </w:r>
          </w:p>
          <w:p w:rsidR="009F16E9" w:rsidRPr="00F50AB7" w:rsidRDefault="009F16E9" w:rsidP="004046B0">
            <w:pPr>
              <w:rPr>
                <w:lang w:eastAsia="en-US"/>
              </w:rPr>
            </w:pPr>
          </w:p>
        </w:tc>
      </w:tr>
      <w:tr w:rsidR="004046B0" w:rsidRPr="00F50AB7" w:rsidTr="004046B0">
        <w:trPr>
          <w:trHeight w:val="304"/>
        </w:trPr>
        <w:tc>
          <w:tcPr>
            <w:tcW w:w="2010" w:type="dxa"/>
            <w:tcBorders>
              <w:bottom w:val="single" w:sz="4" w:space="0" w:color="auto"/>
            </w:tcBorders>
          </w:tcPr>
          <w:p w:rsidR="004046B0" w:rsidRPr="00F50AB7" w:rsidRDefault="004046B0" w:rsidP="00955B1A">
            <w:pPr>
              <w:rPr>
                <w:lang w:eastAsia="en-US"/>
              </w:rPr>
            </w:pPr>
            <w:r w:rsidRPr="00F50AB7">
              <w:rPr>
                <w:lang w:eastAsia="en-US"/>
              </w:rPr>
              <w:lastRenderedPageBreak/>
              <w:t xml:space="preserve">Tuesday, </w:t>
            </w:r>
            <w:r w:rsidR="00955B1A" w:rsidRPr="00F50AB7">
              <w:rPr>
                <w:lang w:eastAsia="en-US"/>
              </w:rPr>
              <w:t>September 20</w:t>
            </w:r>
            <w:r w:rsidR="00955B1A" w:rsidRPr="00F50AB7">
              <w:rPr>
                <w:vertAlign w:val="superscript"/>
                <w:lang w:eastAsia="en-US"/>
              </w:rPr>
              <w:t>th</w:t>
            </w:r>
            <w:r w:rsidR="00955B1A" w:rsidRPr="00F50AB7">
              <w:rPr>
                <w:lang w:eastAsia="en-US"/>
              </w:rPr>
              <w:t xml:space="preserve"> </w:t>
            </w:r>
            <w:r w:rsidRPr="00F50AB7">
              <w:rPr>
                <w:lang w:eastAsia="en-US"/>
              </w:rPr>
              <w:t xml:space="preserve"> </w:t>
            </w:r>
          </w:p>
        </w:tc>
        <w:tc>
          <w:tcPr>
            <w:tcW w:w="7797" w:type="dxa"/>
            <w:tcBorders>
              <w:bottom w:val="single" w:sz="4" w:space="0" w:color="auto"/>
            </w:tcBorders>
          </w:tcPr>
          <w:p w:rsidR="004046B0" w:rsidRPr="00F50AB7" w:rsidRDefault="004046B0" w:rsidP="004046B0">
            <w:pPr>
              <w:rPr>
                <w:b/>
                <w:lang w:eastAsia="en-US"/>
              </w:rPr>
            </w:pPr>
            <w:r w:rsidRPr="00F50AB7">
              <w:rPr>
                <w:b/>
                <w:lang w:eastAsia="en-US"/>
              </w:rPr>
              <w:t xml:space="preserve">Essay #2 DUE (Out-of-class </w:t>
            </w:r>
            <w:r w:rsidR="009F16E9">
              <w:rPr>
                <w:b/>
                <w:lang w:eastAsia="en-US"/>
              </w:rPr>
              <w:t>Analysis</w:t>
            </w:r>
            <w:r w:rsidRPr="00F50AB7">
              <w:rPr>
                <w:b/>
                <w:lang w:eastAsia="en-US"/>
              </w:rPr>
              <w:t>) (LO 1, 4, 5; 1750 words)</w:t>
            </w:r>
          </w:p>
          <w:p w:rsidR="004046B0" w:rsidRPr="00F50AB7" w:rsidRDefault="004046B0" w:rsidP="00D87770">
            <w:pPr>
              <w:pStyle w:val="Heading1"/>
              <w:jc w:val="left"/>
            </w:pPr>
            <w:r w:rsidRPr="00E95124">
              <w:rPr>
                <w:rFonts w:ascii="Times New Roman" w:hAnsi="Times New Roman" w:cs="Times New Roman"/>
                <w:sz w:val="24"/>
                <w:szCs w:val="24"/>
              </w:rPr>
              <w:t xml:space="preserve">Essay #3 </w:t>
            </w:r>
            <w:r w:rsidRPr="00E95124">
              <w:rPr>
                <w:rFonts w:ascii="Times New Roman" w:hAnsi="Times New Roman" w:cs="Times New Roman"/>
                <w:i/>
                <w:sz w:val="24"/>
                <w:szCs w:val="24"/>
              </w:rPr>
              <w:t>Assigned</w:t>
            </w:r>
            <w:r w:rsidRPr="00E95124">
              <w:rPr>
                <w:rFonts w:ascii="Times New Roman" w:hAnsi="Times New Roman" w:cs="Times New Roman"/>
                <w:sz w:val="24"/>
                <w:szCs w:val="24"/>
              </w:rPr>
              <w:t xml:space="preserve"> (</w:t>
            </w:r>
            <w:r w:rsidRPr="004D7ADA">
              <w:rPr>
                <w:rFonts w:ascii="Times New Roman" w:hAnsi="Times New Roman" w:cs="Times New Roman"/>
                <w:sz w:val="24"/>
                <w:szCs w:val="24"/>
              </w:rPr>
              <w:t>Ou</w:t>
            </w:r>
            <w:r w:rsidR="00E95124" w:rsidRPr="004D7ADA">
              <w:rPr>
                <w:rFonts w:ascii="Times New Roman" w:hAnsi="Times New Roman" w:cs="Times New Roman"/>
                <w:sz w:val="24"/>
                <w:szCs w:val="24"/>
              </w:rPr>
              <w:t>t-of-class</w:t>
            </w:r>
            <w:r w:rsidR="004D7ADA" w:rsidRPr="004D7ADA">
              <w:rPr>
                <w:rFonts w:ascii="Times New Roman" w:hAnsi="Times New Roman" w:cs="Times New Roman"/>
                <w:sz w:val="24"/>
                <w:szCs w:val="24"/>
              </w:rPr>
              <w:t>:</w:t>
            </w:r>
            <w:r w:rsidR="00E95124" w:rsidRPr="004D7ADA">
              <w:rPr>
                <w:rFonts w:ascii="Times New Roman" w:hAnsi="Times New Roman" w:cs="Times New Roman"/>
                <w:sz w:val="24"/>
                <w:szCs w:val="24"/>
              </w:rPr>
              <w:t xml:space="preserve"> Prejudice, Discrimination, and Stereotypes</w:t>
            </w:r>
            <w:r w:rsidR="004D7ADA" w:rsidRPr="004D7ADA">
              <w:rPr>
                <w:rFonts w:ascii="Times New Roman" w:hAnsi="Times New Roman" w:cs="Times New Roman"/>
                <w:sz w:val="24"/>
                <w:szCs w:val="24"/>
              </w:rPr>
              <w:t xml:space="preserve"> </w:t>
            </w:r>
            <w:r w:rsidRPr="004D7ADA">
              <w:rPr>
                <w:rFonts w:ascii="Times New Roman" w:hAnsi="Times New Roman" w:cs="Times New Roman"/>
                <w:sz w:val="24"/>
                <w:szCs w:val="24"/>
              </w:rPr>
              <w:t>Analysis</w:t>
            </w:r>
            <w:proofErr w:type="gramStart"/>
            <w:r w:rsidRPr="004D7ADA">
              <w:rPr>
                <w:rFonts w:ascii="Times New Roman" w:hAnsi="Times New Roman" w:cs="Times New Roman"/>
                <w:sz w:val="24"/>
                <w:szCs w:val="24"/>
              </w:rPr>
              <w:t>)</w:t>
            </w:r>
            <w:proofErr w:type="gramEnd"/>
            <w:r w:rsidR="00E4696F">
              <w:rPr>
                <w:rFonts w:ascii="Times New Roman" w:hAnsi="Times New Roman" w:cs="Times New Roman"/>
                <w:sz w:val="24"/>
                <w:szCs w:val="24"/>
              </w:rPr>
              <w:br/>
            </w:r>
            <w:r w:rsidR="00D87770">
              <w:rPr>
                <w:rFonts w:ascii="Times New Roman" w:hAnsi="Times New Roman" w:cs="Times New Roman"/>
                <w:b w:val="0"/>
                <w:sz w:val="24"/>
                <w:szCs w:val="24"/>
              </w:rPr>
              <w:t>Prompt for #</w:t>
            </w:r>
            <w:r w:rsidR="00E4696F">
              <w:rPr>
                <w:rFonts w:ascii="Times New Roman" w:hAnsi="Times New Roman" w:cs="Times New Roman"/>
                <w:b w:val="0"/>
                <w:sz w:val="24"/>
                <w:szCs w:val="24"/>
              </w:rPr>
              <w:t>3</w:t>
            </w:r>
            <w:r w:rsidR="00E4696F">
              <w:rPr>
                <w:rFonts w:ascii="Times New Roman" w:hAnsi="Times New Roman" w:cs="Times New Roman"/>
                <w:b w:val="0"/>
                <w:sz w:val="24"/>
                <w:szCs w:val="24"/>
              </w:rPr>
              <w:br/>
            </w:r>
            <w:r w:rsidR="00E4696F" w:rsidRPr="00E4696F">
              <w:rPr>
                <w:rFonts w:ascii="Times New Roman" w:hAnsi="Times New Roman" w:cs="Times New Roman"/>
                <w:b w:val="0"/>
                <w:sz w:val="24"/>
                <w:szCs w:val="24"/>
              </w:rPr>
              <w:t>S</w:t>
            </w:r>
            <w:r w:rsidR="007F6CE8" w:rsidRPr="00E4696F">
              <w:rPr>
                <w:rFonts w:ascii="Times New Roman" w:hAnsi="Times New Roman" w:cs="Times New Roman"/>
                <w:b w:val="0"/>
                <w:sz w:val="24"/>
                <w:szCs w:val="24"/>
              </w:rPr>
              <w:t>ullivan, “What’s So Bad about Hate?” (</w:t>
            </w:r>
            <w:r w:rsidR="007F6CE8" w:rsidRPr="00E4696F">
              <w:rPr>
                <w:rFonts w:ascii="Times New Roman" w:hAnsi="Times New Roman" w:cs="Times New Roman"/>
                <w:b w:val="0"/>
                <w:i/>
                <w:sz w:val="24"/>
                <w:szCs w:val="24"/>
              </w:rPr>
              <w:t>LA 247-62</w:t>
            </w:r>
            <w:r w:rsidR="00E4696F" w:rsidRPr="00E4696F">
              <w:rPr>
                <w:rFonts w:ascii="Times New Roman" w:hAnsi="Times New Roman" w:cs="Times New Roman"/>
                <w:b w:val="0"/>
                <w:sz w:val="24"/>
                <w:szCs w:val="24"/>
              </w:rPr>
              <w:t>)</w:t>
            </w:r>
          </w:p>
        </w:tc>
      </w:tr>
      <w:tr w:rsidR="004046B0" w:rsidRPr="00F50AB7" w:rsidTr="004046B0">
        <w:trPr>
          <w:trHeight w:val="304"/>
        </w:trPr>
        <w:tc>
          <w:tcPr>
            <w:tcW w:w="2010" w:type="dxa"/>
            <w:tcBorders>
              <w:top w:val="single" w:sz="4" w:space="0" w:color="auto"/>
              <w:left w:val="single" w:sz="4" w:space="0" w:color="auto"/>
              <w:bottom w:val="single" w:sz="4" w:space="0" w:color="auto"/>
              <w:right w:val="single" w:sz="4" w:space="0" w:color="auto"/>
            </w:tcBorders>
          </w:tcPr>
          <w:p w:rsidR="004046B0" w:rsidRPr="00F50AB7" w:rsidRDefault="004046B0" w:rsidP="00955B1A">
            <w:pPr>
              <w:rPr>
                <w:lang w:eastAsia="en-US"/>
              </w:rPr>
            </w:pPr>
            <w:r w:rsidRPr="00F50AB7">
              <w:rPr>
                <w:lang w:eastAsia="en-US"/>
              </w:rPr>
              <w:t xml:space="preserve">Thursday, </w:t>
            </w:r>
            <w:r w:rsidR="00955B1A" w:rsidRPr="00F50AB7">
              <w:rPr>
                <w:lang w:eastAsia="en-US"/>
              </w:rPr>
              <w:t>September 22</w:t>
            </w:r>
            <w:r w:rsidR="00955B1A" w:rsidRPr="00F50AB7">
              <w:rPr>
                <w:vertAlign w:val="superscript"/>
                <w:lang w:eastAsia="en-US"/>
              </w:rPr>
              <w:t>nd</w:t>
            </w:r>
            <w:r w:rsidR="00955B1A" w:rsidRPr="00F50AB7">
              <w:rPr>
                <w:lang w:eastAsia="en-US"/>
              </w:rPr>
              <w:t xml:space="preserve"> </w:t>
            </w:r>
            <w:r w:rsidRPr="00F50AB7">
              <w:rPr>
                <w:lang w:eastAsia="en-US"/>
              </w:rPr>
              <w:t xml:space="preserve"> </w:t>
            </w:r>
          </w:p>
        </w:tc>
        <w:tc>
          <w:tcPr>
            <w:tcW w:w="7797" w:type="dxa"/>
            <w:tcBorders>
              <w:top w:val="single" w:sz="4" w:space="0" w:color="auto"/>
              <w:left w:val="single" w:sz="4" w:space="0" w:color="auto"/>
              <w:bottom w:val="single" w:sz="4" w:space="0" w:color="auto"/>
              <w:right w:val="single" w:sz="4" w:space="0" w:color="auto"/>
            </w:tcBorders>
          </w:tcPr>
          <w:p w:rsidR="007F6CE8" w:rsidRDefault="007F6CE8" w:rsidP="007F6CE8">
            <w:proofErr w:type="spellStart"/>
            <w:r>
              <w:t>Allport</w:t>
            </w:r>
            <w:proofErr w:type="spellEnd"/>
            <w:r>
              <w:t>, “The Language of Prejudice”  (LA 263-73)</w:t>
            </w:r>
          </w:p>
          <w:p w:rsidR="004046B0" w:rsidRPr="00F50AB7" w:rsidRDefault="00615E1B" w:rsidP="007F6CE8">
            <w:pPr>
              <w:rPr>
                <w:lang w:eastAsia="en-US"/>
              </w:rPr>
            </w:pPr>
            <w:r>
              <w:rPr>
                <w:lang w:eastAsia="en-US"/>
              </w:rPr>
              <w:t>IAW: 105-</w:t>
            </w:r>
            <w:r w:rsidR="0031590E">
              <w:rPr>
                <w:lang w:eastAsia="en-US"/>
              </w:rPr>
              <w:t>66</w:t>
            </w:r>
          </w:p>
          <w:p w:rsidR="009B7C41" w:rsidRPr="00F50AB7" w:rsidRDefault="009B7C41" w:rsidP="004046B0">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955B1A" w:rsidP="004046B0">
            <w:pPr>
              <w:rPr>
                <w:lang w:eastAsia="en-US"/>
              </w:rPr>
            </w:pPr>
            <w:r w:rsidRPr="00F50AB7">
              <w:rPr>
                <w:lang w:eastAsia="en-US"/>
              </w:rPr>
              <w:t>September 27</w:t>
            </w:r>
            <w:r w:rsidRPr="00F50AB7">
              <w:rPr>
                <w:vertAlign w:val="superscript"/>
                <w:lang w:eastAsia="en-US"/>
              </w:rPr>
              <w:t>th</w:t>
            </w:r>
            <w:r w:rsidRPr="00F50AB7">
              <w:rPr>
                <w:lang w:eastAsia="en-US"/>
              </w:rPr>
              <w:t xml:space="preserve"> </w:t>
            </w:r>
          </w:p>
        </w:tc>
        <w:tc>
          <w:tcPr>
            <w:tcW w:w="7797" w:type="dxa"/>
          </w:tcPr>
          <w:p w:rsidR="007F6CE8" w:rsidRDefault="007F6CE8" w:rsidP="004046B0">
            <w:r>
              <w:t>Hsiang, “”FOB” vs. “Twinkies” (LA 306-07)</w:t>
            </w:r>
          </w:p>
          <w:p w:rsidR="004046B0" w:rsidRDefault="007F6CE8" w:rsidP="004046B0">
            <w:pPr>
              <w:rPr>
                <w:lang w:eastAsia="en-US"/>
              </w:rPr>
            </w:pPr>
            <w:r>
              <w:t>Staples, “Black Men and Public Spaces”  (LA 309-12</w:t>
            </w:r>
            <w:r w:rsidR="004046B0" w:rsidRPr="00F50AB7">
              <w:rPr>
                <w:lang w:eastAsia="en-US"/>
              </w:rPr>
              <w:t>)</w:t>
            </w:r>
          </w:p>
          <w:p w:rsidR="007F6CE8" w:rsidRPr="00F50AB7" w:rsidRDefault="007F6CE8" w:rsidP="00D87770">
            <w:pPr>
              <w:rPr>
                <w:lang w:eastAsia="en-US"/>
              </w:rPr>
            </w:pPr>
            <w:r>
              <w:rPr>
                <w:lang w:eastAsia="en-US"/>
              </w:rPr>
              <w:t xml:space="preserve">Worksheet due for </w:t>
            </w:r>
            <w:r w:rsidR="00D87770">
              <w:rPr>
                <w:lang w:eastAsia="en-US"/>
              </w:rPr>
              <w:t>#3</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Thursday, </w:t>
            </w:r>
          </w:p>
          <w:p w:rsidR="00955B1A" w:rsidRPr="00F50AB7" w:rsidRDefault="00955B1A" w:rsidP="004046B0">
            <w:pPr>
              <w:rPr>
                <w:lang w:eastAsia="en-US"/>
              </w:rPr>
            </w:pPr>
            <w:r w:rsidRPr="00F50AB7">
              <w:rPr>
                <w:lang w:eastAsia="en-US"/>
              </w:rPr>
              <w:t>September 29</w:t>
            </w:r>
            <w:r w:rsidRPr="00F50AB7">
              <w:rPr>
                <w:vertAlign w:val="superscript"/>
                <w:lang w:eastAsia="en-US"/>
              </w:rPr>
              <w:t>th</w:t>
            </w:r>
            <w:r w:rsidRPr="00F50AB7">
              <w:rPr>
                <w:lang w:eastAsia="en-US"/>
              </w:rPr>
              <w:t xml:space="preserve"> </w:t>
            </w:r>
          </w:p>
        </w:tc>
        <w:tc>
          <w:tcPr>
            <w:tcW w:w="7797" w:type="dxa"/>
          </w:tcPr>
          <w:p w:rsidR="004046B0" w:rsidRPr="00F50AB7" w:rsidRDefault="004046B0" w:rsidP="004046B0">
            <w:pPr>
              <w:rPr>
                <w:b/>
                <w:lang w:eastAsia="en-US"/>
              </w:rPr>
            </w:pPr>
            <w:r w:rsidRPr="00F50AB7">
              <w:rPr>
                <w:b/>
                <w:lang w:eastAsia="en-US"/>
              </w:rPr>
              <w:t>Tentative Library Day (LO 2, 3)</w:t>
            </w:r>
          </w:p>
          <w:p w:rsidR="004046B0" w:rsidRPr="00F50AB7" w:rsidRDefault="004046B0" w:rsidP="004046B0">
            <w:pPr>
              <w:rPr>
                <w:b/>
                <w:lang w:eastAsia="en-US"/>
              </w:rPr>
            </w:pPr>
            <w:proofErr w:type="spellStart"/>
            <w:r w:rsidRPr="00F50AB7">
              <w:rPr>
                <w:b/>
                <w:lang w:eastAsia="en-US"/>
              </w:rPr>
              <w:t>InfoPower</w:t>
            </w:r>
            <w:proofErr w:type="spellEnd"/>
            <w:r w:rsidRPr="00F50AB7">
              <w:rPr>
                <w:b/>
                <w:lang w:eastAsia="en-US"/>
              </w:rPr>
              <w:t xml:space="preserve"> Tutorials DUE (LO 2, 3)</w:t>
            </w:r>
          </w:p>
          <w:p w:rsidR="004046B0" w:rsidRPr="00F50AB7" w:rsidRDefault="004046B0" w:rsidP="004046B0">
            <w:pPr>
              <w:rPr>
                <w:b/>
                <w:lang w:eastAsia="en-US"/>
              </w:rPr>
            </w:pPr>
            <w:r w:rsidRPr="00F50AB7">
              <w:rPr>
                <w:b/>
                <w:lang w:eastAsia="en-US"/>
              </w:rPr>
              <w:t>Tentative Research Paper Thesis Statement DUE (LO 2, 3)</w:t>
            </w:r>
          </w:p>
        </w:tc>
      </w:tr>
      <w:tr w:rsidR="004046B0" w:rsidRPr="00F50AB7" w:rsidTr="004046B0">
        <w:trPr>
          <w:trHeight w:val="304"/>
        </w:trPr>
        <w:tc>
          <w:tcPr>
            <w:tcW w:w="2010" w:type="dxa"/>
            <w:tcBorders>
              <w:bottom w:val="single" w:sz="4" w:space="0" w:color="auto"/>
            </w:tcBorders>
          </w:tcPr>
          <w:p w:rsidR="004046B0" w:rsidRPr="00F50AB7" w:rsidRDefault="004046B0" w:rsidP="004046B0">
            <w:pPr>
              <w:rPr>
                <w:lang w:eastAsia="en-US"/>
              </w:rPr>
            </w:pPr>
            <w:r w:rsidRPr="00F50AB7">
              <w:rPr>
                <w:lang w:eastAsia="en-US"/>
              </w:rPr>
              <w:t xml:space="preserve">Tuesday, </w:t>
            </w:r>
          </w:p>
          <w:p w:rsidR="004046B0" w:rsidRPr="00F50AB7" w:rsidRDefault="00955B1A" w:rsidP="004046B0">
            <w:pPr>
              <w:rPr>
                <w:lang w:eastAsia="en-US"/>
              </w:rPr>
            </w:pPr>
            <w:r w:rsidRPr="00F50AB7">
              <w:rPr>
                <w:lang w:eastAsia="en-US"/>
              </w:rPr>
              <w:t>October 4</w:t>
            </w:r>
            <w:r w:rsidRPr="00F50AB7">
              <w:rPr>
                <w:vertAlign w:val="superscript"/>
                <w:lang w:eastAsia="en-US"/>
              </w:rPr>
              <w:t>th</w:t>
            </w:r>
            <w:r w:rsidRPr="00F50AB7">
              <w:rPr>
                <w:lang w:eastAsia="en-US"/>
              </w:rPr>
              <w:t xml:space="preserve"> </w:t>
            </w:r>
          </w:p>
        </w:tc>
        <w:tc>
          <w:tcPr>
            <w:tcW w:w="7797" w:type="dxa"/>
            <w:tcBorders>
              <w:bottom w:val="single" w:sz="4" w:space="0" w:color="auto"/>
            </w:tcBorders>
          </w:tcPr>
          <w:p w:rsidR="004046B0" w:rsidRPr="00F50AB7" w:rsidRDefault="001102B5" w:rsidP="004046B0">
            <w:pPr>
              <w:rPr>
                <w:b/>
                <w:lang w:eastAsia="en-US"/>
              </w:rPr>
            </w:pPr>
            <w:r>
              <w:rPr>
                <w:b/>
                <w:lang w:eastAsia="en-US"/>
              </w:rPr>
              <w:t>Essay #3 Workshop (</w:t>
            </w:r>
            <w:r w:rsidRPr="00F50AB7">
              <w:rPr>
                <w:b/>
                <w:lang w:eastAsia="en-US"/>
              </w:rPr>
              <w:t xml:space="preserve">Out-of-class </w:t>
            </w:r>
            <w:r>
              <w:rPr>
                <w:b/>
                <w:lang w:eastAsia="en-US"/>
              </w:rPr>
              <w:t>Analysis</w:t>
            </w:r>
            <w:r w:rsidRPr="00723AB5">
              <w:rPr>
                <w:b/>
              </w:rPr>
              <w:t xml:space="preserve"> </w:t>
            </w:r>
            <w:r w:rsidR="00723AB5" w:rsidRPr="00723AB5">
              <w:rPr>
                <w:b/>
              </w:rPr>
              <w:t>Prejudice, Discrimination, and Stereotypes</w:t>
            </w:r>
            <w:r w:rsidR="00723AB5" w:rsidRPr="00723AB5">
              <w:rPr>
                <w:b/>
                <w:lang w:eastAsia="en-US"/>
              </w:rPr>
              <w:t xml:space="preserve"> </w:t>
            </w:r>
            <w:r w:rsidR="004046B0" w:rsidRPr="00723AB5">
              <w:rPr>
                <w:b/>
                <w:lang w:eastAsia="en-US"/>
              </w:rPr>
              <w:t xml:space="preserve">Analysis) (LO </w:t>
            </w:r>
            <w:r w:rsidR="004046B0" w:rsidRPr="00F50AB7">
              <w:rPr>
                <w:b/>
                <w:lang w:eastAsia="en-US"/>
              </w:rPr>
              <w:t>1)</w:t>
            </w:r>
          </w:p>
          <w:p w:rsidR="004046B0" w:rsidRPr="00F50AB7" w:rsidRDefault="004046B0" w:rsidP="004046B0">
            <w:pPr>
              <w:rPr>
                <w:lang w:eastAsia="en-US"/>
              </w:rPr>
            </w:pPr>
            <w:r w:rsidRPr="00F50AB7">
              <w:rPr>
                <w:lang w:eastAsia="en-US"/>
              </w:rPr>
              <w:t xml:space="preserve">Bring 3 copies of your </w:t>
            </w:r>
            <w:r w:rsidRPr="00F50AB7">
              <w:rPr>
                <w:i/>
                <w:lang w:eastAsia="en-US"/>
              </w:rPr>
              <w:t>complete</w:t>
            </w:r>
            <w:r w:rsidRPr="00F50AB7">
              <w:rPr>
                <w:lang w:eastAsia="en-US"/>
              </w:rPr>
              <w:t xml:space="preserve"> rough draft to class</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Thursday,</w:t>
            </w:r>
          </w:p>
          <w:p w:rsidR="004046B0" w:rsidRPr="00F50AB7" w:rsidRDefault="00955B1A" w:rsidP="004046B0">
            <w:pPr>
              <w:rPr>
                <w:lang w:eastAsia="en-US"/>
              </w:rPr>
            </w:pPr>
            <w:r w:rsidRPr="00F50AB7">
              <w:rPr>
                <w:lang w:eastAsia="en-US"/>
              </w:rPr>
              <w:t>October 6</w:t>
            </w:r>
            <w:r w:rsidRPr="00F50AB7">
              <w:rPr>
                <w:vertAlign w:val="superscript"/>
                <w:lang w:eastAsia="en-US"/>
              </w:rPr>
              <w:t>th</w:t>
            </w:r>
            <w:r w:rsidRPr="00F50AB7">
              <w:rPr>
                <w:lang w:eastAsia="en-US"/>
              </w:rPr>
              <w:t xml:space="preserve"> </w:t>
            </w:r>
          </w:p>
        </w:tc>
        <w:tc>
          <w:tcPr>
            <w:tcW w:w="7797" w:type="dxa"/>
          </w:tcPr>
          <w:p w:rsidR="004046B0" w:rsidRPr="0031590E" w:rsidRDefault="001102B5" w:rsidP="004046B0">
            <w:pPr>
              <w:rPr>
                <w:lang w:eastAsia="en-US"/>
              </w:rPr>
            </w:pPr>
            <w:r>
              <w:rPr>
                <w:lang w:eastAsia="en-US"/>
              </w:rPr>
              <w:t xml:space="preserve">Bring </w:t>
            </w:r>
            <w:r w:rsidRPr="001102B5">
              <w:rPr>
                <w:i/>
                <w:lang w:eastAsia="en-US"/>
              </w:rPr>
              <w:t>IA</w:t>
            </w:r>
            <w:r>
              <w:rPr>
                <w:i/>
                <w:lang w:eastAsia="en-US"/>
              </w:rPr>
              <w:t>W:</w:t>
            </w:r>
            <w:r w:rsidR="0031590E">
              <w:rPr>
                <w:i/>
                <w:lang w:eastAsia="en-US"/>
              </w:rPr>
              <w:t xml:space="preserve"> 167-226</w:t>
            </w:r>
          </w:p>
          <w:p w:rsidR="004046B0" w:rsidRPr="00F50AB7" w:rsidRDefault="004046B0" w:rsidP="004046B0">
            <w:pPr>
              <w:rPr>
                <w:b/>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955B1A" w:rsidP="004046B0">
            <w:pPr>
              <w:rPr>
                <w:lang w:eastAsia="en-US"/>
              </w:rPr>
            </w:pPr>
            <w:r w:rsidRPr="00F50AB7">
              <w:rPr>
                <w:lang w:eastAsia="en-US"/>
              </w:rPr>
              <w:t>October 11</w:t>
            </w:r>
            <w:r w:rsidRPr="00F50AB7">
              <w:rPr>
                <w:vertAlign w:val="superscript"/>
                <w:lang w:eastAsia="en-US"/>
              </w:rPr>
              <w:t>th</w:t>
            </w:r>
            <w:r w:rsidRPr="00F50AB7">
              <w:rPr>
                <w:lang w:eastAsia="en-US"/>
              </w:rPr>
              <w:t xml:space="preserve"> </w:t>
            </w:r>
          </w:p>
        </w:tc>
        <w:tc>
          <w:tcPr>
            <w:tcW w:w="7797" w:type="dxa"/>
            <w:shd w:val="clear" w:color="auto" w:fill="auto"/>
          </w:tcPr>
          <w:p w:rsidR="00D21EF2" w:rsidRDefault="001102B5" w:rsidP="00D21EF2">
            <w:pPr>
              <w:rPr>
                <w:lang w:eastAsia="en-US"/>
              </w:rPr>
            </w:pPr>
            <w:r>
              <w:rPr>
                <w:lang w:eastAsia="en-US"/>
              </w:rPr>
              <w:t xml:space="preserve">Nominalization &amp; Old before New Workshop. </w:t>
            </w:r>
            <w:r w:rsidR="00D21EF2">
              <w:rPr>
                <w:lang w:eastAsia="en-US"/>
              </w:rPr>
              <w:t>Attendance required.</w:t>
            </w:r>
          </w:p>
          <w:p w:rsidR="004046B0" w:rsidRPr="00F50AB7" w:rsidRDefault="00D21EF2" w:rsidP="00E4696F">
            <w:pPr>
              <w:rPr>
                <w:b/>
                <w:lang w:eastAsia="en-US"/>
              </w:rPr>
            </w:pPr>
            <w:r w:rsidRPr="00F50AB7">
              <w:rPr>
                <w:b/>
                <w:lang w:eastAsia="en-US"/>
              </w:rPr>
              <w:t xml:space="preserve">Essay #3 DUE (Out-of-class </w:t>
            </w:r>
            <w:r w:rsidRPr="00723AB5">
              <w:rPr>
                <w:b/>
              </w:rPr>
              <w:t>:</w:t>
            </w:r>
            <w:r w:rsidRPr="00723AB5">
              <w:rPr>
                <w:b/>
                <w:lang w:eastAsia="en-US"/>
              </w:rPr>
              <w:t xml:space="preserve"> </w:t>
            </w:r>
            <w:r w:rsidRPr="00723AB5">
              <w:rPr>
                <w:b/>
              </w:rPr>
              <w:t>Prejudice, Discrimination, and Stereotypes</w:t>
            </w:r>
            <w:r w:rsidRPr="00F50AB7">
              <w:rPr>
                <w:b/>
                <w:lang w:eastAsia="en-US"/>
              </w:rPr>
              <w:t xml:space="preserve"> Analysis) </w:t>
            </w:r>
            <w:r>
              <w:rPr>
                <w:b/>
                <w:lang w:eastAsia="en-US"/>
              </w:rPr>
              <w:t xml:space="preserve"> </w:t>
            </w:r>
            <w:r w:rsidRPr="00F50AB7">
              <w:rPr>
                <w:b/>
                <w:lang w:eastAsia="en-US"/>
              </w:rPr>
              <w:t>(LO 1, 2, 3, 4, 5; 1750 words)</w:t>
            </w:r>
            <w:r w:rsidR="001102B5">
              <w:rPr>
                <w:lang w:eastAsia="en-US"/>
              </w:rPr>
              <w:t xml:space="preserve"> </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Thursday,</w:t>
            </w:r>
          </w:p>
          <w:p w:rsidR="00955B1A" w:rsidRPr="00F50AB7" w:rsidRDefault="00955B1A" w:rsidP="004046B0">
            <w:pPr>
              <w:rPr>
                <w:lang w:eastAsia="en-US"/>
              </w:rPr>
            </w:pPr>
            <w:r w:rsidRPr="00F50AB7">
              <w:rPr>
                <w:lang w:eastAsia="en-US"/>
              </w:rPr>
              <w:t>October 13</w:t>
            </w:r>
            <w:r w:rsidRPr="00F50AB7">
              <w:rPr>
                <w:vertAlign w:val="superscript"/>
                <w:lang w:eastAsia="en-US"/>
              </w:rPr>
              <w:t>th</w:t>
            </w:r>
            <w:r w:rsidRPr="00F50AB7">
              <w:rPr>
                <w:lang w:eastAsia="en-US"/>
              </w:rPr>
              <w:t xml:space="preserve"> </w:t>
            </w:r>
          </w:p>
        </w:tc>
        <w:tc>
          <w:tcPr>
            <w:tcW w:w="7797" w:type="dxa"/>
            <w:shd w:val="clear" w:color="auto" w:fill="auto"/>
          </w:tcPr>
          <w:p w:rsidR="00890FFC" w:rsidRPr="00F50AB7" w:rsidRDefault="00890FFC" w:rsidP="004046B0">
            <w:pPr>
              <w:rPr>
                <w:b/>
                <w:lang w:eastAsia="en-US"/>
              </w:rPr>
            </w:pPr>
            <w:r>
              <w:rPr>
                <w:b/>
                <w:lang w:eastAsia="en-US"/>
              </w:rPr>
              <w:t>Prompt for essay #4</w:t>
            </w:r>
            <w:r w:rsidR="001102B5">
              <w:rPr>
                <w:b/>
                <w:lang w:eastAsia="en-US"/>
              </w:rPr>
              <w:t xml:space="preserve"> Speech Communities: Gender, Race, Ethnicity, Location, Social Class </w:t>
            </w:r>
          </w:p>
          <w:p w:rsidR="004046B0" w:rsidRDefault="001102B5" w:rsidP="004046B0">
            <w:pPr>
              <w:rPr>
                <w:lang w:eastAsia="en-US"/>
              </w:rPr>
            </w:pPr>
            <w:r>
              <w:rPr>
                <w:lang w:eastAsia="en-US"/>
              </w:rPr>
              <w:t>Roberts, “Speech Communities”</w:t>
            </w:r>
            <w:r w:rsidR="00C33E2E">
              <w:rPr>
                <w:lang w:eastAsia="en-US"/>
              </w:rPr>
              <w:t xml:space="preserve"> </w:t>
            </w:r>
            <w:r>
              <w:rPr>
                <w:lang w:eastAsia="en-US"/>
              </w:rPr>
              <w:t>(LA 323-</w:t>
            </w:r>
            <w:r w:rsidR="008300B4">
              <w:rPr>
                <w:lang w:eastAsia="en-US"/>
              </w:rPr>
              <w:t>31</w:t>
            </w:r>
            <w:r w:rsidR="004046B0" w:rsidRPr="00F50AB7">
              <w:rPr>
                <w:lang w:eastAsia="en-US"/>
              </w:rPr>
              <w:t>)</w:t>
            </w:r>
          </w:p>
          <w:p w:rsidR="004046B0" w:rsidRPr="00F50AB7" w:rsidRDefault="001102B5" w:rsidP="00C33E2E">
            <w:pPr>
              <w:rPr>
                <w:lang w:eastAsia="en-US"/>
              </w:rPr>
            </w:pPr>
            <w:r>
              <w:rPr>
                <w:lang w:eastAsia="en-US"/>
              </w:rPr>
              <w:t>Wyatt, “Whither the Southern Accent? (LA 333-</w:t>
            </w:r>
            <w:r w:rsidR="008300B4">
              <w:rPr>
                <w:lang w:eastAsia="en-US"/>
              </w:rPr>
              <w:t>35</w:t>
            </w:r>
            <w:r>
              <w:rPr>
                <w:lang w:eastAsia="en-US"/>
              </w:rPr>
              <w:t>)</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Tuesday,</w:t>
            </w:r>
          </w:p>
          <w:p w:rsidR="004046B0" w:rsidRPr="00F50AB7" w:rsidRDefault="00955B1A" w:rsidP="004046B0">
            <w:pPr>
              <w:rPr>
                <w:lang w:eastAsia="en-US"/>
              </w:rPr>
            </w:pPr>
            <w:r w:rsidRPr="00F50AB7">
              <w:rPr>
                <w:lang w:eastAsia="en-US"/>
              </w:rPr>
              <w:t>October 18</w:t>
            </w:r>
            <w:r w:rsidRPr="00F50AB7">
              <w:rPr>
                <w:vertAlign w:val="superscript"/>
                <w:lang w:eastAsia="en-US"/>
              </w:rPr>
              <w:t>th</w:t>
            </w:r>
            <w:r w:rsidRPr="00F50AB7">
              <w:rPr>
                <w:lang w:eastAsia="en-US"/>
              </w:rPr>
              <w:t xml:space="preserve"> </w:t>
            </w:r>
          </w:p>
          <w:p w:rsidR="004046B0" w:rsidRPr="00F50AB7" w:rsidRDefault="004046B0" w:rsidP="004046B0">
            <w:pPr>
              <w:rPr>
                <w:lang w:eastAsia="en-US"/>
              </w:rPr>
            </w:pPr>
          </w:p>
        </w:tc>
        <w:tc>
          <w:tcPr>
            <w:tcW w:w="7797" w:type="dxa"/>
          </w:tcPr>
          <w:p w:rsidR="004046B0" w:rsidRDefault="00C33E2E" w:rsidP="004046B0">
            <w:pPr>
              <w:rPr>
                <w:lang w:eastAsia="en-US"/>
              </w:rPr>
            </w:pPr>
            <w:r>
              <w:rPr>
                <w:lang w:eastAsia="en-US"/>
              </w:rPr>
              <w:t xml:space="preserve">Chang-Rae Lee, “Mute in an English-Only World” (LA 337- </w:t>
            </w:r>
            <w:r w:rsidR="004046B0" w:rsidRPr="00F50AB7">
              <w:rPr>
                <w:lang w:eastAsia="en-US"/>
              </w:rPr>
              <w:t>Essay)</w:t>
            </w:r>
          </w:p>
          <w:p w:rsidR="00C33E2E" w:rsidRDefault="00C33E2E" w:rsidP="004046B0">
            <w:pPr>
              <w:rPr>
                <w:lang w:eastAsia="en-US"/>
              </w:rPr>
            </w:pPr>
            <w:r>
              <w:rPr>
                <w:lang w:eastAsia="en-US"/>
              </w:rPr>
              <w:t>Jennifer Lee, “I Think, Therefore IM” (LA 346-</w:t>
            </w:r>
          </w:p>
          <w:p w:rsidR="004046B0" w:rsidRDefault="002B0A2C" w:rsidP="004046B0">
            <w:pPr>
              <w:rPr>
                <w:lang w:eastAsia="en-US"/>
              </w:rPr>
            </w:pPr>
            <w:r>
              <w:rPr>
                <w:lang w:eastAsia="en-US"/>
              </w:rPr>
              <w:t>Thompson, “He and She: What’s the Real Difference?” (LA 363-‘</w:t>
            </w:r>
          </w:p>
          <w:p w:rsidR="008300B4" w:rsidRDefault="008300B4" w:rsidP="004046B0">
            <w:pPr>
              <w:rPr>
                <w:lang w:eastAsia="en-US"/>
              </w:rPr>
            </w:pPr>
          </w:p>
          <w:p w:rsidR="0031590E" w:rsidRPr="008300B4" w:rsidRDefault="0031590E" w:rsidP="004046B0">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lastRenderedPageBreak/>
              <w:t xml:space="preserve">Thursday, </w:t>
            </w:r>
          </w:p>
          <w:p w:rsidR="004046B0" w:rsidRPr="00F50AB7" w:rsidRDefault="00955B1A" w:rsidP="004046B0">
            <w:pPr>
              <w:rPr>
                <w:lang w:eastAsia="en-US"/>
              </w:rPr>
            </w:pPr>
            <w:r w:rsidRPr="00F50AB7">
              <w:rPr>
                <w:lang w:eastAsia="en-US"/>
              </w:rPr>
              <w:t>October 20</w:t>
            </w:r>
            <w:r w:rsidRPr="00F50AB7">
              <w:rPr>
                <w:vertAlign w:val="superscript"/>
                <w:lang w:eastAsia="en-US"/>
              </w:rPr>
              <w:t>th</w:t>
            </w:r>
            <w:r w:rsidRPr="00F50AB7">
              <w:rPr>
                <w:lang w:eastAsia="en-US"/>
              </w:rPr>
              <w:t xml:space="preserve"> </w:t>
            </w:r>
          </w:p>
        </w:tc>
        <w:tc>
          <w:tcPr>
            <w:tcW w:w="7797" w:type="dxa"/>
          </w:tcPr>
          <w:p w:rsidR="004046B0" w:rsidRPr="00F50AB7" w:rsidRDefault="004046B0" w:rsidP="004046B0">
            <w:pPr>
              <w:rPr>
                <w:lang w:eastAsia="en-US"/>
              </w:rPr>
            </w:pPr>
            <w:r w:rsidRPr="00F50AB7">
              <w:rPr>
                <w:b/>
                <w:lang w:eastAsia="en-US"/>
              </w:rPr>
              <w:t>Research Paper Outline DUE with final thesis statement</w:t>
            </w:r>
          </w:p>
          <w:p w:rsidR="004046B0" w:rsidRPr="00F50AB7" w:rsidRDefault="004046B0" w:rsidP="004046B0">
            <w:pPr>
              <w:rPr>
                <w:b/>
                <w:lang w:eastAsia="en-US"/>
              </w:rPr>
            </w:pPr>
            <w:r w:rsidRPr="00F50AB7">
              <w:rPr>
                <w:b/>
                <w:lang w:eastAsia="en-US"/>
              </w:rPr>
              <w:t>Preliminary Research Paper “Works Cited” page DUE (LO 2, 3)</w:t>
            </w:r>
          </w:p>
          <w:p w:rsidR="004046B0" w:rsidRDefault="00690303" w:rsidP="004046B0">
            <w:pPr>
              <w:rPr>
                <w:lang w:eastAsia="en-US"/>
              </w:rPr>
            </w:pPr>
            <w:r>
              <w:rPr>
                <w:lang w:eastAsia="en-US"/>
              </w:rPr>
              <w:t>Irvine, “’Queer’ Evolution: Word goes Mainstream” (LA 369-</w:t>
            </w:r>
            <w:r w:rsidR="008300B4">
              <w:rPr>
                <w:lang w:eastAsia="en-US"/>
              </w:rPr>
              <w:t>71</w:t>
            </w:r>
            <w:r w:rsidR="004046B0" w:rsidRPr="00F50AB7">
              <w:rPr>
                <w:lang w:eastAsia="en-US"/>
              </w:rPr>
              <w:t xml:space="preserve">) </w:t>
            </w:r>
          </w:p>
          <w:p w:rsidR="00690303" w:rsidRDefault="00690303" w:rsidP="004046B0">
            <w:pPr>
              <w:rPr>
                <w:lang w:eastAsia="en-US"/>
              </w:rPr>
            </w:pPr>
            <w:r>
              <w:rPr>
                <w:lang w:eastAsia="en-US"/>
              </w:rPr>
              <w:t>McWhorter, “Missing the Nose on Our Face: Pronouns and the Feminist Revolution” (LA 373-</w:t>
            </w:r>
            <w:r w:rsidR="008300B4">
              <w:rPr>
                <w:lang w:eastAsia="en-US"/>
              </w:rPr>
              <w:t>79)</w:t>
            </w:r>
          </w:p>
          <w:p w:rsidR="0031590E" w:rsidRPr="00F50AB7" w:rsidRDefault="0031590E" w:rsidP="004046B0">
            <w:pPr>
              <w:rPr>
                <w:lang w:eastAsia="en-US"/>
              </w:rPr>
            </w:pPr>
          </w:p>
        </w:tc>
      </w:tr>
      <w:tr w:rsidR="004046B0" w:rsidRPr="00F50AB7" w:rsidTr="0031590E">
        <w:trPr>
          <w:trHeight w:val="413"/>
        </w:trPr>
        <w:tc>
          <w:tcPr>
            <w:tcW w:w="2010" w:type="dxa"/>
          </w:tcPr>
          <w:p w:rsidR="004046B0" w:rsidRPr="00F50AB7" w:rsidRDefault="004046B0" w:rsidP="004046B0">
            <w:pPr>
              <w:rPr>
                <w:lang w:eastAsia="en-US"/>
              </w:rPr>
            </w:pPr>
            <w:r w:rsidRPr="00F50AB7">
              <w:rPr>
                <w:lang w:eastAsia="en-US"/>
              </w:rPr>
              <w:t>Tuesday,</w:t>
            </w:r>
          </w:p>
          <w:p w:rsidR="004046B0" w:rsidRPr="00F50AB7" w:rsidRDefault="007733C3" w:rsidP="004046B0">
            <w:pPr>
              <w:rPr>
                <w:lang w:eastAsia="en-US"/>
              </w:rPr>
            </w:pPr>
            <w:r w:rsidRPr="00F50AB7">
              <w:rPr>
                <w:lang w:eastAsia="en-US"/>
              </w:rPr>
              <w:t>October 25</w:t>
            </w:r>
            <w:r w:rsidRPr="00F50AB7">
              <w:rPr>
                <w:vertAlign w:val="superscript"/>
                <w:lang w:eastAsia="en-US"/>
              </w:rPr>
              <w:t>th</w:t>
            </w:r>
            <w:r w:rsidRPr="00F50AB7">
              <w:rPr>
                <w:lang w:eastAsia="en-US"/>
              </w:rPr>
              <w:t xml:space="preserve"> </w:t>
            </w:r>
          </w:p>
        </w:tc>
        <w:tc>
          <w:tcPr>
            <w:tcW w:w="7797" w:type="dxa"/>
          </w:tcPr>
          <w:p w:rsidR="004046B0" w:rsidRPr="00F50AB7" w:rsidRDefault="00AA01DB" w:rsidP="00955B1A">
            <w:pPr>
              <w:rPr>
                <w:lang w:eastAsia="en-US"/>
              </w:rPr>
            </w:pPr>
            <w:r>
              <w:rPr>
                <w:lang w:eastAsia="en-US"/>
              </w:rPr>
              <w:t xml:space="preserve">Worksheet for Essay </w:t>
            </w:r>
            <w:r w:rsidR="0031590E">
              <w:rPr>
                <w:lang w:eastAsia="en-US"/>
              </w:rPr>
              <w:t>#</w:t>
            </w:r>
            <w:r>
              <w:rPr>
                <w:lang w:eastAsia="en-US"/>
              </w:rPr>
              <w:t xml:space="preserve">4 due. </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Thursday, </w:t>
            </w:r>
          </w:p>
          <w:p w:rsidR="004046B0" w:rsidRPr="00F50AB7" w:rsidRDefault="007733C3" w:rsidP="004046B0">
            <w:pPr>
              <w:rPr>
                <w:lang w:eastAsia="en-US"/>
              </w:rPr>
            </w:pPr>
            <w:r w:rsidRPr="00F50AB7">
              <w:rPr>
                <w:lang w:eastAsia="en-US"/>
              </w:rPr>
              <w:t>October 27</w:t>
            </w:r>
            <w:r w:rsidRPr="00F50AB7">
              <w:rPr>
                <w:vertAlign w:val="superscript"/>
                <w:lang w:eastAsia="en-US"/>
              </w:rPr>
              <w:t>th</w:t>
            </w:r>
            <w:r w:rsidRPr="00F50AB7">
              <w:rPr>
                <w:lang w:eastAsia="en-US"/>
              </w:rPr>
              <w:t xml:space="preserve"> </w:t>
            </w:r>
          </w:p>
        </w:tc>
        <w:tc>
          <w:tcPr>
            <w:tcW w:w="7797" w:type="dxa"/>
          </w:tcPr>
          <w:p w:rsidR="004046B0" w:rsidRPr="00F50AB7" w:rsidRDefault="00955B1A" w:rsidP="00955B1A">
            <w:pPr>
              <w:rPr>
                <w:lang w:eastAsia="en-US"/>
              </w:rPr>
            </w:pPr>
            <w:r w:rsidRPr="00F50AB7">
              <w:rPr>
                <w:b/>
                <w:lang w:eastAsia="en-US"/>
              </w:rPr>
              <w:t>Essay #4 (In-class Argumentative Analysis) (LO 1, 4, 5; 500 words)</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Tuesday,</w:t>
            </w:r>
          </w:p>
          <w:p w:rsidR="004046B0" w:rsidRPr="00F50AB7" w:rsidRDefault="007733C3" w:rsidP="004046B0">
            <w:pPr>
              <w:rPr>
                <w:vertAlign w:val="superscript"/>
                <w:lang w:eastAsia="en-US"/>
              </w:rPr>
            </w:pPr>
            <w:r w:rsidRPr="00F50AB7">
              <w:rPr>
                <w:lang w:eastAsia="en-US"/>
              </w:rPr>
              <w:t>November 1</w:t>
            </w:r>
            <w:r w:rsidRPr="00F50AB7">
              <w:rPr>
                <w:vertAlign w:val="superscript"/>
                <w:lang w:eastAsia="en-US"/>
              </w:rPr>
              <w:t>st</w:t>
            </w:r>
            <w:r w:rsidRPr="00F50AB7">
              <w:rPr>
                <w:lang w:eastAsia="en-US"/>
              </w:rPr>
              <w:t xml:space="preserve"> </w:t>
            </w:r>
          </w:p>
        </w:tc>
        <w:tc>
          <w:tcPr>
            <w:tcW w:w="7797" w:type="dxa"/>
          </w:tcPr>
          <w:p w:rsidR="00D21EF2" w:rsidRDefault="00D21EF2" w:rsidP="00955B1A">
            <w:pPr>
              <w:rPr>
                <w:b/>
                <w:lang w:eastAsia="en-US"/>
              </w:rPr>
            </w:pPr>
            <w:r w:rsidRPr="00F50AB7">
              <w:rPr>
                <w:b/>
                <w:lang w:eastAsia="en-US"/>
              </w:rPr>
              <w:t>Essay #5 (In-class Final Exam Practice) (LO 1, 4, 5; 500 words)</w:t>
            </w:r>
          </w:p>
          <w:p w:rsidR="00AA01DB" w:rsidRDefault="00AA01DB" w:rsidP="00955B1A">
            <w:pPr>
              <w:rPr>
                <w:lang w:eastAsia="en-US"/>
              </w:rPr>
            </w:pPr>
            <w:r>
              <w:rPr>
                <w:lang w:eastAsia="en-US"/>
              </w:rPr>
              <w:t xml:space="preserve">Prompt for Essay </w:t>
            </w:r>
            <w:r w:rsidR="0031590E">
              <w:rPr>
                <w:lang w:eastAsia="en-US"/>
              </w:rPr>
              <w:t>#</w:t>
            </w:r>
            <w:r>
              <w:rPr>
                <w:lang w:eastAsia="en-US"/>
              </w:rPr>
              <w:t>5:  Media and Advertising</w:t>
            </w:r>
          </w:p>
          <w:p w:rsidR="00AA01DB" w:rsidRDefault="00AA01DB" w:rsidP="00955B1A">
            <w:pPr>
              <w:rPr>
                <w:lang w:eastAsia="en-US"/>
              </w:rPr>
            </w:pPr>
            <w:proofErr w:type="spellStart"/>
            <w:r>
              <w:rPr>
                <w:lang w:eastAsia="en-US"/>
              </w:rPr>
              <w:t>Beato</w:t>
            </w:r>
            <w:proofErr w:type="spellEnd"/>
            <w:r>
              <w:rPr>
                <w:lang w:eastAsia="en-US"/>
              </w:rPr>
              <w:t>, “Amusing Ourselves to Depth” (LA 389-</w:t>
            </w:r>
            <w:r w:rsidR="008300B4">
              <w:rPr>
                <w:lang w:eastAsia="en-US"/>
              </w:rPr>
              <w:t>92</w:t>
            </w:r>
          </w:p>
          <w:p w:rsidR="004046B0" w:rsidRDefault="00AA01DB" w:rsidP="00955B1A">
            <w:pPr>
              <w:rPr>
                <w:lang w:eastAsia="en-US"/>
              </w:rPr>
            </w:pPr>
            <w:proofErr w:type="spellStart"/>
            <w:r>
              <w:rPr>
                <w:lang w:eastAsia="en-US"/>
              </w:rPr>
              <w:t>Birk</w:t>
            </w:r>
            <w:proofErr w:type="spellEnd"/>
            <w:r>
              <w:rPr>
                <w:lang w:eastAsia="en-US"/>
              </w:rPr>
              <w:t>, “Selection, Slanting, and charged Language” (LA 394-</w:t>
            </w:r>
            <w:r w:rsidR="008300B4">
              <w:rPr>
                <w:lang w:eastAsia="en-US"/>
              </w:rPr>
              <w:t>402</w:t>
            </w:r>
            <w:r w:rsidR="00955B1A" w:rsidRPr="00F50AB7">
              <w:rPr>
                <w:lang w:eastAsia="en-US"/>
              </w:rPr>
              <w:t>)</w:t>
            </w:r>
          </w:p>
          <w:p w:rsidR="0031590E" w:rsidRPr="00F50AB7" w:rsidRDefault="0031590E" w:rsidP="00955B1A">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Thursday, </w:t>
            </w:r>
          </w:p>
          <w:p w:rsidR="004046B0" w:rsidRPr="00F50AB7" w:rsidRDefault="007733C3" w:rsidP="004046B0">
            <w:pPr>
              <w:rPr>
                <w:lang w:eastAsia="en-US"/>
              </w:rPr>
            </w:pPr>
            <w:r w:rsidRPr="00F50AB7">
              <w:rPr>
                <w:lang w:eastAsia="en-US"/>
              </w:rPr>
              <w:t>November 3</w:t>
            </w:r>
            <w:r w:rsidRPr="00F50AB7">
              <w:rPr>
                <w:vertAlign w:val="superscript"/>
                <w:lang w:eastAsia="en-US"/>
              </w:rPr>
              <w:t>rd</w:t>
            </w:r>
            <w:r w:rsidRPr="00F50AB7">
              <w:rPr>
                <w:lang w:eastAsia="en-US"/>
              </w:rPr>
              <w:t xml:space="preserve"> </w:t>
            </w:r>
          </w:p>
        </w:tc>
        <w:tc>
          <w:tcPr>
            <w:tcW w:w="7797" w:type="dxa"/>
          </w:tcPr>
          <w:p w:rsidR="00955B1A" w:rsidRPr="00F50AB7" w:rsidRDefault="00BA502D" w:rsidP="00955B1A">
            <w:pPr>
              <w:rPr>
                <w:lang w:eastAsia="en-US"/>
              </w:rPr>
            </w:pPr>
            <w:r>
              <w:rPr>
                <w:lang w:eastAsia="en-US"/>
              </w:rPr>
              <w:t>Powers, “Television News: The Language of Pictures” (LA 405-</w:t>
            </w:r>
            <w:r w:rsidR="008300B4">
              <w:rPr>
                <w:lang w:eastAsia="en-US"/>
              </w:rPr>
              <w:t>11</w:t>
            </w:r>
            <w:r w:rsidR="00955B1A" w:rsidRPr="00F50AB7">
              <w:rPr>
                <w:lang w:eastAsia="en-US"/>
              </w:rPr>
              <w:t>)</w:t>
            </w:r>
          </w:p>
          <w:p w:rsidR="004046B0" w:rsidRPr="00F50AB7" w:rsidRDefault="00BA502D" w:rsidP="00955B1A">
            <w:pPr>
              <w:rPr>
                <w:b/>
                <w:lang w:eastAsia="en-US"/>
              </w:rPr>
            </w:pPr>
            <w:r>
              <w:rPr>
                <w:lang w:eastAsia="en-US"/>
              </w:rPr>
              <w:t>Keen, “The Cult of the Amateur” (LA 413-</w:t>
            </w:r>
            <w:r w:rsidR="008300B4">
              <w:rPr>
                <w:lang w:eastAsia="en-US"/>
              </w:rPr>
              <w:t>18</w:t>
            </w:r>
            <w:r w:rsidR="00955B1A" w:rsidRPr="00F50AB7">
              <w:rPr>
                <w:lang w:eastAsia="en-US"/>
              </w:rPr>
              <w:t>)</w:t>
            </w:r>
          </w:p>
        </w:tc>
      </w:tr>
      <w:tr w:rsidR="004046B0" w:rsidRPr="00F50AB7" w:rsidTr="008300B4">
        <w:trPr>
          <w:trHeight w:val="776"/>
        </w:trPr>
        <w:tc>
          <w:tcPr>
            <w:tcW w:w="2010" w:type="dxa"/>
          </w:tcPr>
          <w:p w:rsidR="004046B0" w:rsidRPr="00F50AB7" w:rsidRDefault="004046B0" w:rsidP="004046B0">
            <w:pPr>
              <w:rPr>
                <w:lang w:eastAsia="en-US"/>
              </w:rPr>
            </w:pPr>
            <w:r w:rsidRPr="00F50AB7">
              <w:rPr>
                <w:lang w:eastAsia="en-US"/>
              </w:rPr>
              <w:t>Tuesday,</w:t>
            </w:r>
          </w:p>
          <w:p w:rsidR="004046B0" w:rsidRPr="00F50AB7" w:rsidRDefault="007733C3" w:rsidP="004046B0">
            <w:pPr>
              <w:rPr>
                <w:lang w:eastAsia="en-US"/>
              </w:rPr>
            </w:pPr>
            <w:r w:rsidRPr="00F50AB7">
              <w:rPr>
                <w:lang w:eastAsia="en-US"/>
              </w:rPr>
              <w:t>November 8</w:t>
            </w:r>
            <w:r w:rsidRPr="00F50AB7">
              <w:rPr>
                <w:vertAlign w:val="superscript"/>
                <w:lang w:eastAsia="en-US"/>
              </w:rPr>
              <w:t>th</w:t>
            </w:r>
            <w:r w:rsidRPr="00F50AB7">
              <w:rPr>
                <w:lang w:eastAsia="en-US"/>
              </w:rPr>
              <w:t xml:space="preserve"> </w:t>
            </w:r>
          </w:p>
        </w:tc>
        <w:tc>
          <w:tcPr>
            <w:tcW w:w="7797" w:type="dxa"/>
          </w:tcPr>
          <w:p w:rsidR="00955B1A" w:rsidRPr="00F50AB7" w:rsidRDefault="00C4629C" w:rsidP="00955B1A">
            <w:pPr>
              <w:rPr>
                <w:lang w:eastAsia="en-US"/>
              </w:rPr>
            </w:pPr>
            <w:r>
              <w:rPr>
                <w:lang w:eastAsia="en-US"/>
              </w:rPr>
              <w:t>Bryson, “The Hard Sell: Advertising in America” (LA 424-</w:t>
            </w:r>
            <w:r w:rsidR="008300B4">
              <w:rPr>
                <w:lang w:eastAsia="en-US"/>
              </w:rPr>
              <w:t>41</w:t>
            </w:r>
            <w:r w:rsidR="00955B1A" w:rsidRPr="00F50AB7">
              <w:rPr>
                <w:lang w:eastAsia="en-US"/>
              </w:rPr>
              <w:t>)</w:t>
            </w:r>
          </w:p>
          <w:p w:rsidR="007733C3" w:rsidRDefault="00C4629C" w:rsidP="00955B1A">
            <w:pPr>
              <w:rPr>
                <w:lang w:eastAsia="en-US"/>
              </w:rPr>
            </w:pPr>
            <w:r>
              <w:rPr>
                <w:lang w:eastAsia="en-US"/>
              </w:rPr>
              <w:t>Lutz, “Weasel Words: The Art of Saying Nothing at All” (LA 442-</w:t>
            </w:r>
            <w:r w:rsidR="008300B4">
              <w:rPr>
                <w:lang w:eastAsia="en-US"/>
              </w:rPr>
              <w:t>51</w:t>
            </w:r>
            <w:r w:rsidR="00955B1A" w:rsidRPr="00F50AB7">
              <w:rPr>
                <w:lang w:eastAsia="en-US"/>
              </w:rPr>
              <w:t>)</w:t>
            </w:r>
          </w:p>
          <w:p w:rsidR="00C90AC0" w:rsidRDefault="00C90AC0" w:rsidP="00955B1A">
            <w:pPr>
              <w:rPr>
                <w:lang w:eastAsia="en-US"/>
              </w:rPr>
            </w:pPr>
            <w:r>
              <w:rPr>
                <w:lang w:eastAsia="en-US"/>
              </w:rPr>
              <w:t>***Bring five advertisements for an in-class exercise.</w:t>
            </w:r>
          </w:p>
          <w:p w:rsidR="00C90AC0" w:rsidRPr="008300B4" w:rsidRDefault="00C90AC0" w:rsidP="00955B1A">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Thursday,</w:t>
            </w:r>
          </w:p>
          <w:p w:rsidR="004046B0" w:rsidRPr="00F50AB7" w:rsidRDefault="007733C3" w:rsidP="004046B0">
            <w:pPr>
              <w:rPr>
                <w:lang w:eastAsia="en-US"/>
              </w:rPr>
            </w:pPr>
            <w:r w:rsidRPr="00F50AB7">
              <w:rPr>
                <w:lang w:eastAsia="en-US"/>
              </w:rPr>
              <w:t>November 10</w:t>
            </w:r>
            <w:r w:rsidRPr="00F50AB7">
              <w:rPr>
                <w:vertAlign w:val="superscript"/>
                <w:lang w:eastAsia="en-US"/>
              </w:rPr>
              <w:t>th</w:t>
            </w:r>
            <w:r w:rsidRPr="00F50AB7">
              <w:rPr>
                <w:lang w:eastAsia="en-US"/>
              </w:rPr>
              <w:t xml:space="preserve"> </w:t>
            </w:r>
          </w:p>
        </w:tc>
        <w:tc>
          <w:tcPr>
            <w:tcW w:w="7797" w:type="dxa"/>
          </w:tcPr>
          <w:p w:rsidR="004046B0" w:rsidRDefault="00C4629C" w:rsidP="007733C3">
            <w:pPr>
              <w:rPr>
                <w:lang w:eastAsia="en-US"/>
              </w:rPr>
            </w:pPr>
            <w:proofErr w:type="spellStart"/>
            <w:r>
              <w:rPr>
                <w:lang w:eastAsia="en-US"/>
              </w:rPr>
              <w:t>Twitchell</w:t>
            </w:r>
            <w:proofErr w:type="spellEnd"/>
            <w:r>
              <w:rPr>
                <w:lang w:eastAsia="en-US"/>
              </w:rPr>
              <w:t>, “Lead Us into Temptation” (LA 453-</w:t>
            </w:r>
            <w:r w:rsidR="008300B4">
              <w:rPr>
                <w:lang w:eastAsia="en-US"/>
              </w:rPr>
              <w:t>64)</w:t>
            </w:r>
          </w:p>
          <w:p w:rsidR="00C4629C" w:rsidRDefault="00C4629C" w:rsidP="007733C3">
            <w:pPr>
              <w:rPr>
                <w:lang w:eastAsia="en-US"/>
              </w:rPr>
            </w:pPr>
            <w:proofErr w:type="spellStart"/>
            <w:r>
              <w:rPr>
                <w:lang w:eastAsia="en-US"/>
              </w:rPr>
              <w:t>Kilbourne</w:t>
            </w:r>
            <w:proofErr w:type="spellEnd"/>
            <w:r>
              <w:rPr>
                <w:lang w:eastAsia="en-US"/>
              </w:rPr>
              <w:t>, “Jesus is a Brand of Jeans” (LA 466-</w:t>
            </w:r>
            <w:r w:rsidR="008300B4">
              <w:rPr>
                <w:lang w:eastAsia="en-US"/>
              </w:rPr>
              <w:t>71)</w:t>
            </w:r>
          </w:p>
          <w:p w:rsidR="00C4629C" w:rsidRPr="00F50AB7" w:rsidRDefault="00C4629C" w:rsidP="007733C3">
            <w:pPr>
              <w:rPr>
                <w:lang w:eastAsia="en-US"/>
              </w:rPr>
            </w:pPr>
            <w:r>
              <w:rPr>
                <w:lang w:eastAsia="en-US"/>
              </w:rPr>
              <w:t>Klein, “Barricading the Branded Village” (LA 473-79</w:t>
            </w:r>
            <w:r w:rsidR="008300B4">
              <w:rPr>
                <w:lang w:eastAsia="en-US"/>
              </w:rPr>
              <w:t>)</w:t>
            </w:r>
          </w:p>
        </w:tc>
      </w:tr>
      <w:tr w:rsidR="004046B0" w:rsidRPr="00F50AB7" w:rsidTr="0031590E">
        <w:trPr>
          <w:trHeight w:val="357"/>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7733C3" w:rsidP="004046B0">
            <w:pPr>
              <w:rPr>
                <w:lang w:eastAsia="en-US"/>
              </w:rPr>
            </w:pPr>
            <w:r w:rsidRPr="00F50AB7">
              <w:rPr>
                <w:lang w:eastAsia="en-US"/>
              </w:rPr>
              <w:t>November 15</w:t>
            </w:r>
            <w:r w:rsidRPr="00F50AB7">
              <w:rPr>
                <w:vertAlign w:val="superscript"/>
                <w:lang w:eastAsia="en-US"/>
              </w:rPr>
              <w:t>th</w:t>
            </w:r>
            <w:r w:rsidRPr="00F50AB7">
              <w:rPr>
                <w:lang w:eastAsia="en-US"/>
              </w:rPr>
              <w:t xml:space="preserve"> </w:t>
            </w:r>
          </w:p>
        </w:tc>
        <w:tc>
          <w:tcPr>
            <w:tcW w:w="7797" w:type="dxa"/>
          </w:tcPr>
          <w:p w:rsidR="004046B0" w:rsidRPr="00F50AB7" w:rsidRDefault="007733C3" w:rsidP="007733C3">
            <w:pPr>
              <w:rPr>
                <w:b/>
                <w:lang w:eastAsia="en-US"/>
              </w:rPr>
            </w:pPr>
            <w:r w:rsidRPr="00F50AB7">
              <w:rPr>
                <w:b/>
                <w:lang w:eastAsia="en-US"/>
              </w:rPr>
              <w:t xml:space="preserve">Final Exam Preparation </w:t>
            </w:r>
          </w:p>
        </w:tc>
      </w:tr>
      <w:tr w:rsidR="004046B0" w:rsidRPr="00F50AB7" w:rsidTr="0031590E">
        <w:trPr>
          <w:trHeight w:val="553"/>
        </w:trPr>
        <w:tc>
          <w:tcPr>
            <w:tcW w:w="2010" w:type="dxa"/>
          </w:tcPr>
          <w:p w:rsidR="004046B0" w:rsidRPr="00F50AB7" w:rsidRDefault="004046B0" w:rsidP="004046B0">
            <w:pPr>
              <w:rPr>
                <w:lang w:eastAsia="en-US"/>
              </w:rPr>
            </w:pPr>
            <w:r w:rsidRPr="00F50AB7">
              <w:rPr>
                <w:lang w:eastAsia="en-US"/>
              </w:rPr>
              <w:t>Thursday,</w:t>
            </w:r>
          </w:p>
          <w:p w:rsidR="004046B0" w:rsidRPr="00F50AB7" w:rsidRDefault="007733C3" w:rsidP="004046B0">
            <w:pPr>
              <w:rPr>
                <w:lang w:eastAsia="en-US"/>
              </w:rPr>
            </w:pPr>
            <w:r w:rsidRPr="00F50AB7">
              <w:rPr>
                <w:lang w:eastAsia="en-US"/>
              </w:rPr>
              <w:t>November 17</w:t>
            </w:r>
            <w:r w:rsidRPr="00F50AB7">
              <w:rPr>
                <w:vertAlign w:val="superscript"/>
                <w:lang w:eastAsia="en-US"/>
              </w:rPr>
              <w:t>th</w:t>
            </w:r>
            <w:r w:rsidRPr="00F50AB7">
              <w:rPr>
                <w:lang w:eastAsia="en-US"/>
              </w:rPr>
              <w:t xml:space="preserve"> </w:t>
            </w:r>
          </w:p>
        </w:tc>
        <w:tc>
          <w:tcPr>
            <w:tcW w:w="7797" w:type="dxa"/>
          </w:tcPr>
          <w:p w:rsidR="004046B0" w:rsidRPr="00F50AB7" w:rsidRDefault="007733C3" w:rsidP="0031590E">
            <w:pPr>
              <w:rPr>
                <w:lang w:eastAsia="en-US"/>
              </w:rPr>
            </w:pPr>
            <w:r w:rsidRPr="00F50AB7">
              <w:rPr>
                <w:b/>
                <w:lang w:eastAsia="en-US"/>
              </w:rPr>
              <w:t>Final Exam Preparation (Continued)</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7733C3" w:rsidP="004046B0">
            <w:pPr>
              <w:rPr>
                <w:lang w:eastAsia="en-US"/>
              </w:rPr>
            </w:pPr>
            <w:r w:rsidRPr="00F50AB7">
              <w:rPr>
                <w:lang w:eastAsia="en-US"/>
              </w:rPr>
              <w:t>November 22</w:t>
            </w:r>
            <w:r w:rsidRPr="00F50AB7">
              <w:rPr>
                <w:vertAlign w:val="superscript"/>
                <w:lang w:eastAsia="en-US"/>
              </w:rPr>
              <w:t>nd</w:t>
            </w:r>
            <w:r w:rsidRPr="00F50AB7">
              <w:rPr>
                <w:lang w:eastAsia="en-US"/>
              </w:rPr>
              <w:t xml:space="preserve"> </w:t>
            </w:r>
          </w:p>
        </w:tc>
        <w:tc>
          <w:tcPr>
            <w:tcW w:w="7797" w:type="dxa"/>
          </w:tcPr>
          <w:p w:rsidR="00955B1A" w:rsidRPr="00F50AB7" w:rsidRDefault="00955B1A" w:rsidP="00955B1A">
            <w:pPr>
              <w:rPr>
                <w:b/>
                <w:lang w:eastAsia="en-US"/>
              </w:rPr>
            </w:pPr>
            <w:r w:rsidRPr="00F50AB7">
              <w:rPr>
                <w:b/>
                <w:lang w:eastAsia="en-US"/>
              </w:rPr>
              <w:t>Essay #5 (In-class Final Exam Practice) (LO 1, 4, 5; 500 words)</w:t>
            </w:r>
          </w:p>
          <w:p w:rsidR="00955B1A" w:rsidRPr="00F50AB7" w:rsidRDefault="00955B1A" w:rsidP="004046B0">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lastRenderedPageBreak/>
              <w:t>Thursday,</w:t>
            </w:r>
          </w:p>
          <w:p w:rsidR="004046B0" w:rsidRPr="00F50AB7" w:rsidRDefault="00955B1A" w:rsidP="004046B0">
            <w:pPr>
              <w:rPr>
                <w:lang w:eastAsia="en-US"/>
              </w:rPr>
            </w:pPr>
            <w:r w:rsidRPr="00F50AB7">
              <w:rPr>
                <w:lang w:eastAsia="en-US"/>
              </w:rPr>
              <w:t>November 24</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955B1A" w:rsidRPr="00F50AB7" w:rsidRDefault="00955B1A" w:rsidP="00955B1A">
            <w:pPr>
              <w:rPr>
                <w:b/>
                <w:lang w:eastAsia="en-US"/>
              </w:rPr>
            </w:pPr>
            <w:r w:rsidRPr="00F50AB7">
              <w:rPr>
                <w:b/>
                <w:lang w:eastAsia="en-US"/>
              </w:rPr>
              <w:t>No Class—Thanksgiving Holiday!</w:t>
            </w:r>
          </w:p>
          <w:p w:rsidR="00955B1A" w:rsidRPr="00F50AB7" w:rsidRDefault="00955B1A" w:rsidP="004046B0">
            <w:pPr>
              <w:rPr>
                <w:lang w:eastAsia="en-US"/>
              </w:rPr>
            </w:pP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Tuesday,</w:t>
            </w:r>
          </w:p>
          <w:p w:rsidR="004046B0" w:rsidRPr="00F50AB7" w:rsidRDefault="00955B1A" w:rsidP="004046B0">
            <w:pPr>
              <w:rPr>
                <w:lang w:eastAsia="en-US"/>
              </w:rPr>
            </w:pPr>
            <w:r w:rsidRPr="00F50AB7">
              <w:rPr>
                <w:lang w:eastAsia="en-US"/>
              </w:rPr>
              <w:t>November 29</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7733C3" w:rsidRPr="00F50AB7" w:rsidRDefault="007733C3" w:rsidP="007733C3">
            <w:pPr>
              <w:rPr>
                <w:b/>
                <w:lang w:eastAsia="en-US"/>
              </w:rPr>
            </w:pPr>
            <w:r w:rsidRPr="00F50AB7">
              <w:rPr>
                <w:b/>
                <w:lang w:eastAsia="en-US"/>
              </w:rPr>
              <w:t>Essay #6 Workshop, Part I (Out-of-class Argumentative Research Paper) (LO 1)</w:t>
            </w:r>
          </w:p>
          <w:p w:rsidR="00955B1A" w:rsidRPr="00F50AB7" w:rsidRDefault="007733C3" w:rsidP="00955B1A">
            <w:pPr>
              <w:rPr>
                <w:b/>
                <w:lang w:eastAsia="en-US"/>
              </w:rPr>
            </w:pPr>
            <w:r w:rsidRPr="00F50AB7">
              <w:rPr>
                <w:lang w:eastAsia="en-US"/>
              </w:rPr>
              <w:t xml:space="preserve">Bring </w:t>
            </w:r>
            <w:r w:rsidRPr="00F50AB7">
              <w:rPr>
                <w:i/>
                <w:lang w:eastAsia="en-US"/>
              </w:rPr>
              <w:t>3 copies</w:t>
            </w:r>
            <w:r w:rsidRPr="00F50AB7">
              <w:rPr>
                <w:lang w:eastAsia="en-US"/>
              </w:rPr>
              <w:t xml:space="preserve"> of your complete rough draft to class</w:t>
            </w:r>
          </w:p>
        </w:tc>
      </w:tr>
      <w:tr w:rsidR="004046B0" w:rsidRPr="00F50AB7" w:rsidTr="004046B0">
        <w:trPr>
          <w:trHeight w:val="304"/>
        </w:trPr>
        <w:tc>
          <w:tcPr>
            <w:tcW w:w="2010" w:type="dxa"/>
          </w:tcPr>
          <w:p w:rsidR="004046B0" w:rsidRPr="00F50AB7" w:rsidRDefault="004046B0" w:rsidP="004046B0">
            <w:pPr>
              <w:rPr>
                <w:lang w:eastAsia="en-US"/>
              </w:rPr>
            </w:pPr>
            <w:r w:rsidRPr="00F50AB7">
              <w:rPr>
                <w:lang w:eastAsia="en-US"/>
              </w:rPr>
              <w:t xml:space="preserve">Thursday, </w:t>
            </w:r>
          </w:p>
          <w:p w:rsidR="004046B0" w:rsidRPr="00F50AB7" w:rsidRDefault="00955B1A" w:rsidP="004046B0">
            <w:pPr>
              <w:rPr>
                <w:lang w:eastAsia="en-US"/>
              </w:rPr>
            </w:pPr>
            <w:r w:rsidRPr="00F50AB7">
              <w:rPr>
                <w:lang w:eastAsia="en-US"/>
              </w:rPr>
              <w:t>December 1</w:t>
            </w:r>
            <w:r w:rsidRPr="00F50AB7">
              <w:rPr>
                <w:vertAlign w:val="superscript"/>
                <w:lang w:eastAsia="en-US"/>
              </w:rPr>
              <w:t>st</w:t>
            </w:r>
            <w:r w:rsidRPr="00F50AB7">
              <w:rPr>
                <w:lang w:eastAsia="en-US"/>
              </w:rPr>
              <w:t xml:space="preserve"> </w:t>
            </w:r>
            <w:r w:rsidR="004046B0" w:rsidRPr="00F50AB7">
              <w:rPr>
                <w:lang w:eastAsia="en-US"/>
              </w:rPr>
              <w:t xml:space="preserve"> </w:t>
            </w:r>
          </w:p>
        </w:tc>
        <w:tc>
          <w:tcPr>
            <w:tcW w:w="7797" w:type="dxa"/>
          </w:tcPr>
          <w:p w:rsidR="007733C3" w:rsidRPr="00F50AB7" w:rsidRDefault="007733C3" w:rsidP="007733C3">
            <w:pPr>
              <w:rPr>
                <w:b/>
                <w:lang w:eastAsia="en-US"/>
              </w:rPr>
            </w:pPr>
            <w:r w:rsidRPr="00F50AB7">
              <w:rPr>
                <w:b/>
                <w:lang w:eastAsia="en-US"/>
              </w:rPr>
              <w:t>Essay #6 Workshop, Part II (Out-of-class Argumentative Research Paper) (LO 1)</w:t>
            </w:r>
          </w:p>
          <w:p w:rsidR="00955B1A" w:rsidRPr="0031590E" w:rsidRDefault="007733C3" w:rsidP="004046B0">
            <w:pPr>
              <w:rPr>
                <w:b/>
                <w:lang w:eastAsia="en-US"/>
              </w:rPr>
            </w:pPr>
            <w:r w:rsidRPr="00F50AB7">
              <w:rPr>
                <w:b/>
                <w:lang w:eastAsia="en-US"/>
              </w:rPr>
              <w:t>Final Tips for the Final Exam</w:t>
            </w:r>
          </w:p>
        </w:tc>
      </w:tr>
      <w:tr w:rsidR="00955B1A" w:rsidRPr="00F50AB7" w:rsidTr="00955B1A">
        <w:trPr>
          <w:trHeight w:val="908"/>
        </w:trPr>
        <w:tc>
          <w:tcPr>
            <w:tcW w:w="2010" w:type="dxa"/>
          </w:tcPr>
          <w:p w:rsidR="00955B1A" w:rsidRPr="00F50AB7" w:rsidRDefault="00955B1A" w:rsidP="004046B0">
            <w:pPr>
              <w:rPr>
                <w:lang w:eastAsia="en-US"/>
              </w:rPr>
            </w:pPr>
            <w:r w:rsidRPr="00F50AB7">
              <w:rPr>
                <w:lang w:eastAsia="en-US"/>
              </w:rPr>
              <w:t>Saturday,</w:t>
            </w:r>
          </w:p>
          <w:p w:rsidR="00955B1A" w:rsidRPr="00F50AB7" w:rsidRDefault="00955B1A" w:rsidP="004046B0">
            <w:pPr>
              <w:rPr>
                <w:lang w:eastAsia="en-US"/>
              </w:rPr>
            </w:pPr>
            <w:r w:rsidRPr="00F50AB7">
              <w:rPr>
                <w:lang w:eastAsia="en-US"/>
              </w:rPr>
              <w:t>December 3</w:t>
            </w:r>
            <w:r w:rsidRPr="00F50AB7">
              <w:rPr>
                <w:vertAlign w:val="superscript"/>
                <w:lang w:eastAsia="en-US"/>
              </w:rPr>
              <w:t>rd</w:t>
            </w:r>
            <w:r w:rsidRPr="00F50AB7">
              <w:rPr>
                <w:lang w:eastAsia="en-US"/>
              </w:rPr>
              <w:t xml:space="preserve"> </w:t>
            </w:r>
          </w:p>
        </w:tc>
        <w:tc>
          <w:tcPr>
            <w:tcW w:w="7797" w:type="dxa"/>
          </w:tcPr>
          <w:p w:rsidR="00955B1A" w:rsidRPr="00F50AB7" w:rsidRDefault="00955B1A" w:rsidP="004046B0">
            <w:pPr>
              <w:rPr>
                <w:lang w:eastAsia="en-US"/>
              </w:rPr>
            </w:pPr>
            <w:r w:rsidRPr="00F50AB7">
              <w:rPr>
                <w:b/>
                <w:lang w:eastAsia="en-US"/>
              </w:rPr>
              <w:t>FINAL EXAM, 10:00AM-12:00PM! Location TBA</w:t>
            </w:r>
          </w:p>
        </w:tc>
      </w:tr>
      <w:tr w:rsidR="004046B0" w:rsidRPr="00F50AB7" w:rsidTr="00FB1251">
        <w:trPr>
          <w:trHeight w:val="1178"/>
        </w:trPr>
        <w:tc>
          <w:tcPr>
            <w:tcW w:w="2010" w:type="dxa"/>
          </w:tcPr>
          <w:p w:rsidR="004046B0" w:rsidRPr="00F50AB7" w:rsidRDefault="004046B0" w:rsidP="004046B0">
            <w:pPr>
              <w:rPr>
                <w:lang w:eastAsia="en-US"/>
              </w:rPr>
            </w:pPr>
            <w:r w:rsidRPr="00F50AB7">
              <w:rPr>
                <w:lang w:eastAsia="en-US"/>
              </w:rPr>
              <w:t xml:space="preserve">Tuesday, </w:t>
            </w:r>
          </w:p>
          <w:p w:rsidR="004046B0" w:rsidRPr="00F50AB7" w:rsidRDefault="00955B1A" w:rsidP="004046B0">
            <w:pPr>
              <w:rPr>
                <w:lang w:eastAsia="en-US"/>
              </w:rPr>
            </w:pPr>
            <w:r w:rsidRPr="00F50AB7">
              <w:rPr>
                <w:lang w:eastAsia="en-US"/>
              </w:rPr>
              <w:t>December 6</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4046B0" w:rsidRPr="00F50AB7" w:rsidRDefault="00D21EF2" w:rsidP="004046B0">
            <w:pPr>
              <w:rPr>
                <w:b/>
                <w:lang w:eastAsia="en-US"/>
              </w:rPr>
            </w:pPr>
            <w:r>
              <w:rPr>
                <w:b/>
                <w:lang w:eastAsia="en-US"/>
              </w:rPr>
              <w:t>Latin and Greek Roots Workshop</w:t>
            </w:r>
          </w:p>
        </w:tc>
      </w:tr>
      <w:tr w:rsidR="004046B0" w:rsidRPr="00F50AB7" w:rsidTr="00FB1251">
        <w:trPr>
          <w:trHeight w:val="1187"/>
        </w:trPr>
        <w:tc>
          <w:tcPr>
            <w:tcW w:w="2010" w:type="dxa"/>
          </w:tcPr>
          <w:p w:rsidR="004046B0" w:rsidRPr="00F50AB7" w:rsidRDefault="004046B0" w:rsidP="004046B0">
            <w:pPr>
              <w:rPr>
                <w:lang w:eastAsia="en-US"/>
              </w:rPr>
            </w:pPr>
            <w:r w:rsidRPr="00F50AB7">
              <w:rPr>
                <w:lang w:eastAsia="en-US"/>
              </w:rPr>
              <w:t xml:space="preserve">Thursday, </w:t>
            </w:r>
          </w:p>
          <w:p w:rsidR="004046B0" w:rsidRPr="00F50AB7" w:rsidRDefault="00955B1A" w:rsidP="004046B0">
            <w:pPr>
              <w:rPr>
                <w:lang w:eastAsia="en-US"/>
              </w:rPr>
            </w:pPr>
            <w:r w:rsidRPr="00F50AB7">
              <w:rPr>
                <w:lang w:eastAsia="en-US"/>
              </w:rPr>
              <w:t>December 8</w:t>
            </w:r>
            <w:r w:rsidRPr="00F50AB7">
              <w:rPr>
                <w:vertAlign w:val="superscript"/>
                <w:lang w:eastAsia="en-US"/>
              </w:rPr>
              <w:t>th</w:t>
            </w:r>
            <w:r w:rsidRPr="00F50AB7">
              <w:rPr>
                <w:lang w:eastAsia="en-US"/>
              </w:rPr>
              <w:t xml:space="preserve"> </w:t>
            </w:r>
            <w:r w:rsidR="004046B0" w:rsidRPr="00F50AB7">
              <w:rPr>
                <w:lang w:eastAsia="en-US"/>
              </w:rPr>
              <w:t xml:space="preserve"> </w:t>
            </w:r>
          </w:p>
        </w:tc>
        <w:tc>
          <w:tcPr>
            <w:tcW w:w="7797" w:type="dxa"/>
          </w:tcPr>
          <w:p w:rsidR="00955B1A" w:rsidRPr="00F50AB7" w:rsidRDefault="00955B1A" w:rsidP="00955B1A">
            <w:pPr>
              <w:rPr>
                <w:lang w:eastAsia="en-US"/>
              </w:rPr>
            </w:pPr>
            <w:r w:rsidRPr="00F50AB7">
              <w:rPr>
                <w:b/>
                <w:lang w:eastAsia="en-US"/>
              </w:rPr>
              <w:t>Essay #6 (Out-of-class Argumentative Research Paper) DUE</w:t>
            </w:r>
          </w:p>
          <w:p w:rsidR="00955B1A" w:rsidRPr="00F50AB7" w:rsidRDefault="00955B1A" w:rsidP="00955B1A">
            <w:pPr>
              <w:rPr>
                <w:b/>
                <w:lang w:eastAsia="en-US"/>
              </w:rPr>
            </w:pPr>
            <w:r w:rsidRPr="00F50AB7">
              <w:rPr>
                <w:b/>
                <w:lang w:eastAsia="en-US"/>
              </w:rPr>
              <w:t>(LO 1, 2, 3, 4, 5, 6; 3000 words)</w:t>
            </w:r>
          </w:p>
          <w:p w:rsidR="00955B1A" w:rsidRPr="00F50AB7" w:rsidRDefault="00955B1A" w:rsidP="004046B0">
            <w:pPr>
              <w:rPr>
                <w:b/>
                <w:lang w:eastAsia="en-US"/>
              </w:rPr>
            </w:pPr>
            <w:r w:rsidRPr="00F50AB7">
              <w:rPr>
                <w:lang w:eastAsia="en-US"/>
              </w:rPr>
              <w:t>Brief Research Presentations and In-Class Letter Writing</w:t>
            </w:r>
          </w:p>
        </w:tc>
      </w:tr>
    </w:tbl>
    <w:p w:rsidR="004046B0" w:rsidRPr="00F50AB7" w:rsidRDefault="004046B0" w:rsidP="004046B0">
      <w:pPr>
        <w:rPr>
          <w:lang w:eastAsia="en-US"/>
        </w:rPr>
      </w:pPr>
    </w:p>
    <w:sectPr w:rsidR="004046B0" w:rsidRPr="00F50AB7" w:rsidSect="00704E26">
      <w:footerReference w:type="default" r:id="rId12"/>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C7" w:rsidRDefault="00301BC7">
      <w:r>
        <w:separator/>
      </w:r>
    </w:p>
  </w:endnote>
  <w:endnote w:type="continuationSeparator" w:id="0">
    <w:p w:rsidR="00301BC7" w:rsidRDefault="0030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26" w:rsidRDefault="008464AD" w:rsidP="00704E26">
    <w:pPr>
      <w:pStyle w:val="Footer"/>
      <w:ind w:right="360"/>
    </w:pPr>
    <w:r>
      <w:t>English 1B</w:t>
    </w:r>
    <w:r w:rsidR="00704E26">
      <w:t>,</w:t>
    </w:r>
    <w:r w:rsidR="00403255">
      <w:t xml:space="preserve"> </w:t>
    </w:r>
    <w:r>
      <w:t xml:space="preserve">Section </w:t>
    </w:r>
    <w:r w:rsidR="006A38DF">
      <w:t>11</w:t>
    </w:r>
    <w:r w:rsidR="00704E26">
      <w:t>,</w:t>
    </w:r>
    <w:r w:rsidR="00403255">
      <w:t xml:space="preserve"> </w:t>
    </w:r>
    <w:r w:rsidR="008F33A9">
      <w:t xml:space="preserve">Fall </w:t>
    </w:r>
    <w:r>
      <w:t>2011</w:t>
    </w:r>
    <w:r w:rsidR="00704E26">
      <w:tab/>
    </w:r>
    <w:r w:rsidR="00403255">
      <w:t xml:space="preserve"> </w:t>
    </w:r>
    <w:r w:rsidR="00704E26">
      <w:t>Page</w:t>
    </w:r>
    <w:r w:rsidR="00403255">
      <w:t xml:space="preserve"> </w:t>
    </w:r>
    <w:r w:rsidR="003E3CAA">
      <w:rPr>
        <w:rStyle w:val="PageNumber"/>
      </w:rPr>
      <w:fldChar w:fldCharType="begin"/>
    </w:r>
    <w:r w:rsidR="00704E26">
      <w:rPr>
        <w:rStyle w:val="PageNumber"/>
      </w:rPr>
      <w:instrText xml:space="preserve"> PAGE </w:instrText>
    </w:r>
    <w:r w:rsidR="003E3CAA">
      <w:rPr>
        <w:rStyle w:val="PageNumber"/>
      </w:rPr>
      <w:fldChar w:fldCharType="separate"/>
    </w:r>
    <w:r w:rsidR="00E0463A">
      <w:rPr>
        <w:rStyle w:val="PageNumber"/>
        <w:noProof/>
      </w:rPr>
      <w:t>9</w:t>
    </w:r>
    <w:r w:rsidR="003E3CAA">
      <w:rPr>
        <w:rStyle w:val="PageNumber"/>
      </w:rPr>
      <w:fldChar w:fldCharType="end"/>
    </w:r>
    <w:r w:rsidR="00403255">
      <w:rPr>
        <w:rStyle w:val="PageNumber"/>
      </w:rPr>
      <w:t xml:space="preserve"> </w:t>
    </w:r>
    <w:r w:rsidR="00704E26">
      <w:rPr>
        <w:rStyle w:val="PageNumber"/>
      </w:rPr>
      <w:t>of</w:t>
    </w:r>
    <w:r w:rsidR="00403255">
      <w:rPr>
        <w:rStyle w:val="PageNumber"/>
      </w:rPr>
      <w:t xml:space="preserve"> </w:t>
    </w:r>
    <w:r w:rsidR="003E3CAA">
      <w:rPr>
        <w:rStyle w:val="PageNumber"/>
      </w:rPr>
      <w:fldChar w:fldCharType="begin"/>
    </w:r>
    <w:r w:rsidR="00704E26">
      <w:rPr>
        <w:rStyle w:val="PageNumber"/>
      </w:rPr>
      <w:instrText xml:space="preserve"> NUMPAGES </w:instrText>
    </w:r>
    <w:r w:rsidR="003E3CAA">
      <w:rPr>
        <w:rStyle w:val="PageNumber"/>
      </w:rPr>
      <w:fldChar w:fldCharType="separate"/>
    </w:r>
    <w:r w:rsidR="00E0463A">
      <w:rPr>
        <w:rStyle w:val="PageNumber"/>
        <w:noProof/>
      </w:rPr>
      <w:t>9</w:t>
    </w:r>
    <w:r w:rsidR="003E3CAA">
      <w:rPr>
        <w:rStyle w:val="PageNumber"/>
      </w:rPr>
      <w:fldChar w:fldCharType="end"/>
    </w:r>
    <w:r w:rsidR="0040325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C7" w:rsidRDefault="00301BC7">
      <w:r>
        <w:separator/>
      </w:r>
    </w:p>
  </w:footnote>
  <w:footnote w:type="continuationSeparator" w:id="0">
    <w:p w:rsidR="00301BC7" w:rsidRDefault="00301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711"/>
    <w:multiLevelType w:val="hybridMultilevel"/>
    <w:tmpl w:val="2796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44B9B"/>
    <w:multiLevelType w:val="hybridMultilevel"/>
    <w:tmpl w:val="6B3E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80277"/>
    <w:multiLevelType w:val="hybridMultilevel"/>
    <w:tmpl w:val="5B0A2A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B0920"/>
    <w:multiLevelType w:val="hybridMultilevel"/>
    <w:tmpl w:val="96F6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237E4"/>
    <w:multiLevelType w:val="hybridMultilevel"/>
    <w:tmpl w:val="D436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E15DB"/>
    <w:multiLevelType w:val="singleLevel"/>
    <w:tmpl w:val="0409000F"/>
    <w:lvl w:ilvl="0">
      <w:start w:val="1"/>
      <w:numFmt w:val="decimal"/>
      <w:lvlText w:val="%1."/>
      <w:lvlJc w:val="left"/>
      <w:pPr>
        <w:tabs>
          <w:tab w:val="num" w:pos="360"/>
        </w:tabs>
        <w:ind w:left="360" w:hanging="360"/>
      </w:pPr>
    </w:lvl>
  </w:abstractNum>
  <w:abstractNum w:abstractNumId="8">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7C6744D6"/>
    <w:multiLevelType w:val="hybridMultilevel"/>
    <w:tmpl w:val="EDA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9"/>
  </w:num>
  <w:num w:numId="5">
    <w:abstractNumId w:val="3"/>
  </w:num>
  <w:num w:numId="6">
    <w:abstractNumId w:val="2"/>
  </w:num>
  <w:num w:numId="7">
    <w:abstractNumId w:val="5"/>
  </w:num>
  <w:num w:numId="8">
    <w:abstractNumId w:val="11"/>
  </w:num>
  <w:num w:numId="9">
    <w:abstractNumId w:val="6"/>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09C0"/>
    <w:rsid w:val="0001310F"/>
    <w:rsid w:val="000177D7"/>
    <w:rsid w:val="00017ED8"/>
    <w:rsid w:val="00020E0E"/>
    <w:rsid w:val="00027496"/>
    <w:rsid w:val="00031218"/>
    <w:rsid w:val="00033F38"/>
    <w:rsid w:val="000379A5"/>
    <w:rsid w:val="00044332"/>
    <w:rsid w:val="00054A92"/>
    <w:rsid w:val="000561DC"/>
    <w:rsid w:val="00057B93"/>
    <w:rsid w:val="00061F0D"/>
    <w:rsid w:val="000633B4"/>
    <w:rsid w:val="00067585"/>
    <w:rsid w:val="000774AF"/>
    <w:rsid w:val="00091410"/>
    <w:rsid w:val="00096A0B"/>
    <w:rsid w:val="000A423A"/>
    <w:rsid w:val="000B3204"/>
    <w:rsid w:val="000C66D7"/>
    <w:rsid w:val="000E214D"/>
    <w:rsid w:val="000F3F7D"/>
    <w:rsid w:val="001102B5"/>
    <w:rsid w:val="00113C04"/>
    <w:rsid w:val="0012684D"/>
    <w:rsid w:val="0013574C"/>
    <w:rsid w:val="00140679"/>
    <w:rsid w:val="001449F0"/>
    <w:rsid w:val="00164570"/>
    <w:rsid w:val="00172A18"/>
    <w:rsid w:val="00174548"/>
    <w:rsid w:val="001A6119"/>
    <w:rsid w:val="001B3D42"/>
    <w:rsid w:val="001B4784"/>
    <w:rsid w:val="001C411B"/>
    <w:rsid w:val="001D2726"/>
    <w:rsid w:val="001D3A6B"/>
    <w:rsid w:val="001E5643"/>
    <w:rsid w:val="00202C02"/>
    <w:rsid w:val="00207767"/>
    <w:rsid w:val="00211CAF"/>
    <w:rsid w:val="00224D20"/>
    <w:rsid w:val="00230347"/>
    <w:rsid w:val="00234EA2"/>
    <w:rsid w:val="0025081A"/>
    <w:rsid w:val="002515E1"/>
    <w:rsid w:val="0025279D"/>
    <w:rsid w:val="00285E03"/>
    <w:rsid w:val="00287E5F"/>
    <w:rsid w:val="002B0A2C"/>
    <w:rsid w:val="002B6966"/>
    <w:rsid w:val="002C4764"/>
    <w:rsid w:val="002D09BF"/>
    <w:rsid w:val="002E379E"/>
    <w:rsid w:val="002F4247"/>
    <w:rsid w:val="00301BC7"/>
    <w:rsid w:val="00304786"/>
    <w:rsid w:val="00305E71"/>
    <w:rsid w:val="00310968"/>
    <w:rsid w:val="00311B40"/>
    <w:rsid w:val="0031590E"/>
    <w:rsid w:val="00315963"/>
    <w:rsid w:val="00322D70"/>
    <w:rsid w:val="00326890"/>
    <w:rsid w:val="00332763"/>
    <w:rsid w:val="00333EE5"/>
    <w:rsid w:val="003350FA"/>
    <w:rsid w:val="00356ED8"/>
    <w:rsid w:val="00360ECA"/>
    <w:rsid w:val="003628FC"/>
    <w:rsid w:val="003678C8"/>
    <w:rsid w:val="00374F61"/>
    <w:rsid w:val="00387A39"/>
    <w:rsid w:val="003B005E"/>
    <w:rsid w:val="003B6ECC"/>
    <w:rsid w:val="003C1CF1"/>
    <w:rsid w:val="003D0F28"/>
    <w:rsid w:val="003D2E57"/>
    <w:rsid w:val="003E0353"/>
    <w:rsid w:val="003E3CAA"/>
    <w:rsid w:val="00403255"/>
    <w:rsid w:val="004046B0"/>
    <w:rsid w:val="004065DA"/>
    <w:rsid w:val="00411924"/>
    <w:rsid w:val="00416631"/>
    <w:rsid w:val="00444C92"/>
    <w:rsid w:val="00453564"/>
    <w:rsid w:val="00453A69"/>
    <w:rsid w:val="00454284"/>
    <w:rsid w:val="00482D34"/>
    <w:rsid w:val="00491293"/>
    <w:rsid w:val="00494EB1"/>
    <w:rsid w:val="004B5BF8"/>
    <w:rsid w:val="004C10E5"/>
    <w:rsid w:val="004D199D"/>
    <w:rsid w:val="004D2052"/>
    <w:rsid w:val="004D7ADA"/>
    <w:rsid w:val="004F2812"/>
    <w:rsid w:val="004F2AA1"/>
    <w:rsid w:val="00502E87"/>
    <w:rsid w:val="00513A44"/>
    <w:rsid w:val="005177FF"/>
    <w:rsid w:val="00520065"/>
    <w:rsid w:val="005327BF"/>
    <w:rsid w:val="0053475F"/>
    <w:rsid w:val="0053530E"/>
    <w:rsid w:val="00536F26"/>
    <w:rsid w:val="005461BB"/>
    <w:rsid w:val="0055547E"/>
    <w:rsid w:val="00560F5E"/>
    <w:rsid w:val="00566652"/>
    <w:rsid w:val="0057375F"/>
    <w:rsid w:val="00574092"/>
    <w:rsid w:val="00586101"/>
    <w:rsid w:val="00587C3F"/>
    <w:rsid w:val="00591596"/>
    <w:rsid w:val="005B40C1"/>
    <w:rsid w:val="005B43D0"/>
    <w:rsid w:val="005D7852"/>
    <w:rsid w:val="005F13D8"/>
    <w:rsid w:val="005F35C3"/>
    <w:rsid w:val="00614E26"/>
    <w:rsid w:val="00615E1B"/>
    <w:rsid w:val="00616D9E"/>
    <w:rsid w:val="00622903"/>
    <w:rsid w:val="006270AB"/>
    <w:rsid w:val="006304CD"/>
    <w:rsid w:val="006331DE"/>
    <w:rsid w:val="00640524"/>
    <w:rsid w:val="00643924"/>
    <w:rsid w:val="00664596"/>
    <w:rsid w:val="00667701"/>
    <w:rsid w:val="00671DB6"/>
    <w:rsid w:val="00672872"/>
    <w:rsid w:val="00690303"/>
    <w:rsid w:val="00693DA1"/>
    <w:rsid w:val="0069734E"/>
    <w:rsid w:val="006A02DB"/>
    <w:rsid w:val="006A09F7"/>
    <w:rsid w:val="006A38DF"/>
    <w:rsid w:val="006C105A"/>
    <w:rsid w:val="006C25D7"/>
    <w:rsid w:val="006E7961"/>
    <w:rsid w:val="006F41E9"/>
    <w:rsid w:val="00702B11"/>
    <w:rsid w:val="00704E26"/>
    <w:rsid w:val="007110B0"/>
    <w:rsid w:val="00723AB5"/>
    <w:rsid w:val="00725257"/>
    <w:rsid w:val="0073585B"/>
    <w:rsid w:val="00745752"/>
    <w:rsid w:val="00751773"/>
    <w:rsid w:val="00752819"/>
    <w:rsid w:val="00754546"/>
    <w:rsid w:val="00756C34"/>
    <w:rsid w:val="00756EE7"/>
    <w:rsid w:val="007733C3"/>
    <w:rsid w:val="00787E51"/>
    <w:rsid w:val="007D26CE"/>
    <w:rsid w:val="007D5B49"/>
    <w:rsid w:val="007E1AD0"/>
    <w:rsid w:val="007E53C0"/>
    <w:rsid w:val="007E5AFF"/>
    <w:rsid w:val="007E6807"/>
    <w:rsid w:val="007F6CE8"/>
    <w:rsid w:val="00800589"/>
    <w:rsid w:val="00810A27"/>
    <w:rsid w:val="008151F1"/>
    <w:rsid w:val="008300B4"/>
    <w:rsid w:val="0083150B"/>
    <w:rsid w:val="00837084"/>
    <w:rsid w:val="008464AD"/>
    <w:rsid w:val="00872B5F"/>
    <w:rsid w:val="00890FFC"/>
    <w:rsid w:val="008979F0"/>
    <w:rsid w:val="008A3508"/>
    <w:rsid w:val="008B1027"/>
    <w:rsid w:val="008B4BF4"/>
    <w:rsid w:val="008B4C86"/>
    <w:rsid w:val="008F33A9"/>
    <w:rsid w:val="00901685"/>
    <w:rsid w:val="00902889"/>
    <w:rsid w:val="00903C79"/>
    <w:rsid w:val="00907C71"/>
    <w:rsid w:val="00913E29"/>
    <w:rsid w:val="00927C16"/>
    <w:rsid w:val="00927EA0"/>
    <w:rsid w:val="009446C0"/>
    <w:rsid w:val="00947A0C"/>
    <w:rsid w:val="00955B1A"/>
    <w:rsid w:val="009779D4"/>
    <w:rsid w:val="009801F0"/>
    <w:rsid w:val="00982BF4"/>
    <w:rsid w:val="009A7490"/>
    <w:rsid w:val="009B1E06"/>
    <w:rsid w:val="009B7C41"/>
    <w:rsid w:val="009B7FED"/>
    <w:rsid w:val="009E1670"/>
    <w:rsid w:val="009E57FF"/>
    <w:rsid w:val="009E65FC"/>
    <w:rsid w:val="009F16E9"/>
    <w:rsid w:val="00A006B1"/>
    <w:rsid w:val="00A04FAE"/>
    <w:rsid w:val="00A161E0"/>
    <w:rsid w:val="00A1673C"/>
    <w:rsid w:val="00A213CE"/>
    <w:rsid w:val="00A40DC4"/>
    <w:rsid w:val="00A54903"/>
    <w:rsid w:val="00A66D4D"/>
    <w:rsid w:val="00A66D8B"/>
    <w:rsid w:val="00A6784A"/>
    <w:rsid w:val="00A70954"/>
    <w:rsid w:val="00A70FA4"/>
    <w:rsid w:val="00A729CF"/>
    <w:rsid w:val="00A75F86"/>
    <w:rsid w:val="00A82207"/>
    <w:rsid w:val="00A9022D"/>
    <w:rsid w:val="00A9205B"/>
    <w:rsid w:val="00AA01DB"/>
    <w:rsid w:val="00AA4D07"/>
    <w:rsid w:val="00AB30FE"/>
    <w:rsid w:val="00AB401D"/>
    <w:rsid w:val="00AB40BA"/>
    <w:rsid w:val="00AB7973"/>
    <w:rsid w:val="00AC78AC"/>
    <w:rsid w:val="00AE1A08"/>
    <w:rsid w:val="00B014A2"/>
    <w:rsid w:val="00B20E77"/>
    <w:rsid w:val="00B24826"/>
    <w:rsid w:val="00B2792D"/>
    <w:rsid w:val="00B34D13"/>
    <w:rsid w:val="00B5779E"/>
    <w:rsid w:val="00B62150"/>
    <w:rsid w:val="00B64143"/>
    <w:rsid w:val="00B653F1"/>
    <w:rsid w:val="00B75646"/>
    <w:rsid w:val="00B804B2"/>
    <w:rsid w:val="00B828B5"/>
    <w:rsid w:val="00BA502D"/>
    <w:rsid w:val="00BB1C7F"/>
    <w:rsid w:val="00BB395D"/>
    <w:rsid w:val="00BB6F23"/>
    <w:rsid w:val="00BB7EA3"/>
    <w:rsid w:val="00BC351B"/>
    <w:rsid w:val="00BC3A8D"/>
    <w:rsid w:val="00BC5C8A"/>
    <w:rsid w:val="00BE1097"/>
    <w:rsid w:val="00BF0DBD"/>
    <w:rsid w:val="00BF1470"/>
    <w:rsid w:val="00C047D4"/>
    <w:rsid w:val="00C164AE"/>
    <w:rsid w:val="00C33E2E"/>
    <w:rsid w:val="00C408EA"/>
    <w:rsid w:val="00C4629C"/>
    <w:rsid w:val="00C51110"/>
    <w:rsid w:val="00C5353C"/>
    <w:rsid w:val="00C53ED3"/>
    <w:rsid w:val="00C54E40"/>
    <w:rsid w:val="00C63B8A"/>
    <w:rsid w:val="00C65528"/>
    <w:rsid w:val="00C7247C"/>
    <w:rsid w:val="00C762CC"/>
    <w:rsid w:val="00C848D6"/>
    <w:rsid w:val="00C8608F"/>
    <w:rsid w:val="00C90AC0"/>
    <w:rsid w:val="00C96CAA"/>
    <w:rsid w:val="00CB5794"/>
    <w:rsid w:val="00CD624F"/>
    <w:rsid w:val="00CF072C"/>
    <w:rsid w:val="00CF45E6"/>
    <w:rsid w:val="00CF6E02"/>
    <w:rsid w:val="00D00449"/>
    <w:rsid w:val="00D00869"/>
    <w:rsid w:val="00D061E0"/>
    <w:rsid w:val="00D21EF2"/>
    <w:rsid w:val="00D227F7"/>
    <w:rsid w:val="00D242AF"/>
    <w:rsid w:val="00D26C75"/>
    <w:rsid w:val="00D43688"/>
    <w:rsid w:val="00D458AE"/>
    <w:rsid w:val="00D460BC"/>
    <w:rsid w:val="00D52723"/>
    <w:rsid w:val="00D54BB0"/>
    <w:rsid w:val="00D566C6"/>
    <w:rsid w:val="00D57C25"/>
    <w:rsid w:val="00D6126B"/>
    <w:rsid w:val="00D66539"/>
    <w:rsid w:val="00D7185A"/>
    <w:rsid w:val="00D825EF"/>
    <w:rsid w:val="00D87770"/>
    <w:rsid w:val="00D87D76"/>
    <w:rsid w:val="00D906F6"/>
    <w:rsid w:val="00D937FB"/>
    <w:rsid w:val="00DA1DDD"/>
    <w:rsid w:val="00DA30B8"/>
    <w:rsid w:val="00DB7605"/>
    <w:rsid w:val="00DB7D7D"/>
    <w:rsid w:val="00DD2649"/>
    <w:rsid w:val="00DD4B33"/>
    <w:rsid w:val="00DD785C"/>
    <w:rsid w:val="00DE303E"/>
    <w:rsid w:val="00E0463A"/>
    <w:rsid w:val="00E06339"/>
    <w:rsid w:val="00E07A05"/>
    <w:rsid w:val="00E16BC6"/>
    <w:rsid w:val="00E20740"/>
    <w:rsid w:val="00E22F69"/>
    <w:rsid w:val="00E3255F"/>
    <w:rsid w:val="00E40B35"/>
    <w:rsid w:val="00E4696F"/>
    <w:rsid w:val="00E6632F"/>
    <w:rsid w:val="00E76EF4"/>
    <w:rsid w:val="00E84EDA"/>
    <w:rsid w:val="00E857DF"/>
    <w:rsid w:val="00E85A8F"/>
    <w:rsid w:val="00E95124"/>
    <w:rsid w:val="00EB3707"/>
    <w:rsid w:val="00EB631D"/>
    <w:rsid w:val="00EB6DD6"/>
    <w:rsid w:val="00EC0F01"/>
    <w:rsid w:val="00EC7A71"/>
    <w:rsid w:val="00EC7DD2"/>
    <w:rsid w:val="00ED13DD"/>
    <w:rsid w:val="00ED3BAB"/>
    <w:rsid w:val="00EE4A94"/>
    <w:rsid w:val="00EE4C2A"/>
    <w:rsid w:val="00F17077"/>
    <w:rsid w:val="00F233BA"/>
    <w:rsid w:val="00F25B50"/>
    <w:rsid w:val="00F30DB8"/>
    <w:rsid w:val="00F33B3B"/>
    <w:rsid w:val="00F37539"/>
    <w:rsid w:val="00F457A9"/>
    <w:rsid w:val="00F5031D"/>
    <w:rsid w:val="00F50AB7"/>
    <w:rsid w:val="00F61B7F"/>
    <w:rsid w:val="00F700F2"/>
    <w:rsid w:val="00F70B29"/>
    <w:rsid w:val="00F9442C"/>
    <w:rsid w:val="00FA2520"/>
    <w:rsid w:val="00FA38E1"/>
    <w:rsid w:val="00FB1251"/>
    <w:rsid w:val="00FC6BE8"/>
    <w:rsid w:val="00FD1B7F"/>
    <w:rsid w:val="00FD4DA5"/>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9D"/>
    <w:pPr>
      <w:spacing w:after="120"/>
    </w:pPr>
    <w:rPr>
      <w:sz w:val="24"/>
      <w:szCs w:val="24"/>
      <w:lang w:eastAsia="zh-CN"/>
    </w:rPr>
  </w:style>
  <w:style w:type="paragraph" w:styleId="Heading1">
    <w:name w:val="heading 1"/>
    <w:basedOn w:val="Normal"/>
    <w:next w:val="Normal"/>
    <w:qFormat/>
    <w:rsid w:val="00756C34"/>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qFormat/>
    <w:rsid w:val="00444C92"/>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HeaderChar">
    <w:name w:val="Header Char"/>
    <w:basedOn w:val="DefaultParagraphFont"/>
    <w:link w:val="Header"/>
    <w:rsid w:val="008464AD"/>
    <w:rPr>
      <w:rFonts w:eastAsia="Times New Roman"/>
      <w:sz w:val="24"/>
      <w:szCs w:val="24"/>
    </w:rPr>
  </w:style>
  <w:style w:type="character" w:customStyle="1" w:styleId="apple-style-span">
    <w:name w:val="apple-style-span"/>
    <w:basedOn w:val="DefaultParagraphFont"/>
    <w:rsid w:val="00846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9D"/>
    <w:pPr>
      <w:spacing w:after="120"/>
    </w:pPr>
    <w:rPr>
      <w:sz w:val="24"/>
      <w:szCs w:val="24"/>
      <w:lang w:eastAsia="zh-CN"/>
    </w:rPr>
  </w:style>
  <w:style w:type="paragraph" w:styleId="Heading1">
    <w:name w:val="heading 1"/>
    <w:basedOn w:val="Normal"/>
    <w:next w:val="Normal"/>
    <w:qFormat/>
    <w:rsid w:val="00756C34"/>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qFormat/>
    <w:rsid w:val="00444C92"/>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HeaderChar">
    <w:name w:val="Header Char"/>
    <w:basedOn w:val="DefaultParagraphFont"/>
    <w:link w:val="Header"/>
    <w:rsid w:val="008464AD"/>
    <w:rPr>
      <w:rFonts w:eastAsia="Times New Roman"/>
      <w:sz w:val="24"/>
      <w:szCs w:val="24"/>
    </w:rPr>
  </w:style>
  <w:style w:type="character" w:customStyle="1" w:styleId="apple-style-span">
    <w:name w:val="apple-style-span"/>
    <w:basedOn w:val="DefaultParagraphFont"/>
    <w:rsid w:val="00846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Mitchell@sjs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writingcenter" TargetMode="External"/><Relationship Id="rId5" Type="http://schemas.openxmlformats.org/officeDocument/2006/relationships/webSettings" Target="webSettings.xml"/><Relationship Id="rId10" Type="http://schemas.openxmlformats.org/officeDocument/2006/relationships/hyperlink" Target="http://www.turnitin.com" TargetMode="External"/><Relationship Id="rId4" Type="http://schemas.openxmlformats.org/officeDocument/2006/relationships/settings" Target="settings.xml"/><Relationship Id="rId9" Type="http://schemas.openxmlformats.org/officeDocument/2006/relationships/hyperlink" Target="http://www.sjsu.edu/english/comp/policyforsyllab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17176</CharactersWithSpaces>
  <SharedDoc>false</SharedDoc>
  <HLinks>
    <vt:vector size="60" baseType="variant">
      <vt:variant>
        <vt:i4>5111902</vt:i4>
      </vt:variant>
      <vt:variant>
        <vt:i4>27</vt:i4>
      </vt:variant>
      <vt:variant>
        <vt:i4>0</vt:i4>
      </vt:variant>
      <vt:variant>
        <vt:i4>5</vt:i4>
      </vt:variant>
      <vt:variant>
        <vt:lpwstr>http://www.sjsu.edu/writingcenter</vt:lpwstr>
      </vt:variant>
      <vt:variant>
        <vt:lpwstr/>
      </vt:variant>
      <vt:variant>
        <vt:i4>6553634</vt:i4>
      </vt:variant>
      <vt:variant>
        <vt:i4>24</vt:i4>
      </vt:variant>
      <vt:variant>
        <vt:i4>0</vt:i4>
      </vt:variant>
      <vt:variant>
        <vt:i4>5</vt:i4>
      </vt:variant>
      <vt:variant>
        <vt:lpwstr>http://www.sjsu.edu/writingcenter/about/staff/</vt:lpwstr>
      </vt:variant>
      <vt:variant>
        <vt:lpwstr/>
      </vt:variant>
      <vt:variant>
        <vt:i4>4980801</vt:i4>
      </vt:variant>
      <vt:variant>
        <vt:i4>21</vt:i4>
      </vt:variant>
      <vt:variant>
        <vt:i4>0</vt:i4>
      </vt:variant>
      <vt:variant>
        <vt:i4>5</vt:i4>
      </vt:variant>
      <vt:variant>
        <vt:lpwstr>http://www.sjsu.edu/larc</vt:lpwstr>
      </vt:variant>
      <vt:variant>
        <vt:lpwstr/>
      </vt:variant>
      <vt:variant>
        <vt:i4>4980801</vt:i4>
      </vt:variant>
      <vt:variant>
        <vt:i4>18</vt:i4>
      </vt:variant>
      <vt:variant>
        <vt:i4>0</vt:i4>
      </vt:variant>
      <vt:variant>
        <vt:i4>5</vt:i4>
      </vt:variant>
      <vt:variant>
        <vt:lpwstr>http://www.sjsu.edu/larc/</vt:lpwstr>
      </vt:variant>
      <vt:variant>
        <vt:lpwstr/>
      </vt:variant>
      <vt:variant>
        <vt:i4>3997823</vt:i4>
      </vt:variant>
      <vt:variant>
        <vt:i4>15</vt:i4>
      </vt:variant>
      <vt:variant>
        <vt:i4>0</vt:i4>
      </vt:variant>
      <vt:variant>
        <vt:i4>5</vt:i4>
      </vt:variant>
      <vt:variant>
        <vt:lpwstr>http://www.blogger.com/</vt:lpwstr>
      </vt:variant>
      <vt:variant>
        <vt:lpwstr/>
      </vt:variant>
      <vt:variant>
        <vt:i4>4391007</vt:i4>
      </vt:variant>
      <vt:variant>
        <vt:i4>12</vt:i4>
      </vt:variant>
      <vt:variant>
        <vt:i4>0</vt:i4>
      </vt:variant>
      <vt:variant>
        <vt:i4>5</vt:i4>
      </vt:variant>
      <vt:variant>
        <vt:lpwstr>http://www.turnitin.com/</vt:lpwstr>
      </vt:variant>
      <vt:variant>
        <vt:lpwstr/>
      </vt:variant>
      <vt:variant>
        <vt:i4>2424959</vt:i4>
      </vt:variant>
      <vt:variant>
        <vt:i4>9</vt:i4>
      </vt:variant>
      <vt:variant>
        <vt:i4>0</vt:i4>
      </vt:variant>
      <vt:variant>
        <vt:i4>5</vt:i4>
      </vt:variant>
      <vt:variant>
        <vt:lpwstr>http://www.sjsu.edu/english/comp/policyforsyllabi.html</vt:lpwstr>
      </vt:variant>
      <vt:variant>
        <vt:lpwstr/>
      </vt:variant>
      <vt:variant>
        <vt:i4>4849674</vt:i4>
      </vt:variant>
      <vt:variant>
        <vt:i4>6</vt:i4>
      </vt:variant>
      <vt:variant>
        <vt:i4>0</vt:i4>
      </vt:variant>
      <vt:variant>
        <vt:i4>5</vt:i4>
      </vt:variant>
      <vt:variant>
        <vt:lpwstr>http://english1bspring2011.blogspot.com/</vt:lpwstr>
      </vt:variant>
      <vt:variant>
        <vt:lpwstr/>
      </vt:variant>
      <vt:variant>
        <vt:i4>1245188</vt:i4>
      </vt:variant>
      <vt:variant>
        <vt:i4>3</vt:i4>
      </vt:variant>
      <vt:variant>
        <vt:i4>0</vt:i4>
      </vt:variant>
      <vt:variant>
        <vt:i4>5</vt:i4>
      </vt:variant>
      <vt:variant>
        <vt:lpwstr>http://www.sjsu.edu/people/Michelle.Hager</vt:lpwstr>
      </vt:variant>
      <vt:variant>
        <vt:lpwstr/>
      </vt:variant>
      <vt:variant>
        <vt:i4>117</vt:i4>
      </vt:variant>
      <vt:variant>
        <vt:i4>0</vt:i4>
      </vt:variant>
      <vt:variant>
        <vt:i4>0</vt:i4>
      </vt:variant>
      <vt:variant>
        <vt:i4>5</vt:i4>
      </vt:variant>
      <vt:variant>
        <vt:lpwstr>mailto:Michelle.Hager@sjsu.edu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2011-08-22T15:30:00Z</cp:lastPrinted>
  <dcterms:created xsi:type="dcterms:W3CDTF">2011-08-22T15:36:00Z</dcterms:created>
  <dcterms:modified xsi:type="dcterms:W3CDTF">2011-08-22T15:36:00Z</dcterms:modified>
</cp:coreProperties>
</file>