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3F" w:rsidRPr="00914AC6" w:rsidRDefault="007A593F" w:rsidP="007A593F">
      <w:pPr>
        <w:tabs>
          <w:tab w:val="center" w:pos="4680"/>
        </w:tabs>
        <w:rPr>
          <w:rFonts w:asciiTheme="majorHAnsi" w:hAnsiTheme="majorHAnsi" w:cs="Arial"/>
          <w:sz w:val="18"/>
          <w:szCs w:val="18"/>
        </w:rPr>
      </w:pPr>
      <w:bookmarkStart w:id="0" w:name="_GoBack"/>
      <w:bookmarkEnd w:id="0"/>
      <w:r w:rsidRPr="00914AC6">
        <w:rPr>
          <w:rFonts w:asciiTheme="majorHAnsi" w:hAnsiTheme="majorHAnsi" w:cs="Arial"/>
          <w:sz w:val="18"/>
          <w:szCs w:val="18"/>
        </w:rPr>
        <w:t>English 164, Section 1                                 American Literature, 1910-45</w:t>
      </w:r>
      <w:r w:rsidRPr="00914AC6">
        <w:rPr>
          <w:rFonts w:asciiTheme="majorHAnsi" w:hAnsiTheme="majorHAnsi" w:cs="Arial"/>
          <w:sz w:val="18"/>
          <w:szCs w:val="18"/>
        </w:rPr>
        <w:tab/>
        <w:t xml:space="preserve">                                              Fall 2011</w:t>
      </w:r>
    </w:p>
    <w:p w:rsidR="007A593F" w:rsidRPr="00914AC6" w:rsidRDefault="007A593F" w:rsidP="007A593F">
      <w:pPr>
        <w:rPr>
          <w:rFonts w:asciiTheme="majorHAnsi" w:hAnsiTheme="majorHAnsi" w:cs="Arial"/>
          <w:sz w:val="18"/>
          <w:szCs w:val="18"/>
        </w:rPr>
      </w:pPr>
    </w:p>
    <w:p w:rsidR="007A593F" w:rsidRPr="00914AC6" w:rsidRDefault="007A593F" w:rsidP="007A59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Hypertext"/>
          <w:rFonts w:asciiTheme="majorHAnsi" w:hAnsiTheme="majorHAnsi" w:cs="Arial"/>
          <w:sz w:val="18"/>
          <w:szCs w:val="18"/>
        </w:rPr>
      </w:pPr>
      <w:r w:rsidRPr="00914AC6">
        <w:rPr>
          <w:rFonts w:asciiTheme="majorHAnsi" w:hAnsiTheme="majorHAnsi" w:cs="Arial"/>
          <w:sz w:val="18"/>
          <w:szCs w:val="18"/>
        </w:rPr>
        <w:t>Professor Karen English</w:t>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t xml:space="preserve">Email address: </w:t>
      </w:r>
      <w:hyperlink r:id="rId6" w:history="1">
        <w:r w:rsidRPr="00914AC6">
          <w:rPr>
            <w:rStyle w:val="Hyperlink"/>
            <w:rFonts w:asciiTheme="majorHAnsi" w:hAnsiTheme="majorHAnsi" w:cs="Arial"/>
            <w:sz w:val="18"/>
            <w:szCs w:val="18"/>
          </w:rPr>
          <w:t>Karen.English@sjsu.edu</w:t>
        </w:r>
      </w:hyperlink>
    </w:p>
    <w:p w:rsidR="007A593F" w:rsidRPr="00914AC6" w:rsidRDefault="007A593F" w:rsidP="007A593F">
      <w:pPr>
        <w:rPr>
          <w:rFonts w:asciiTheme="majorHAnsi" w:hAnsiTheme="majorHAnsi" w:cs="Arial"/>
          <w:sz w:val="18"/>
          <w:szCs w:val="18"/>
        </w:rPr>
      </w:pPr>
      <w:r w:rsidRPr="00914AC6">
        <w:rPr>
          <w:rFonts w:asciiTheme="majorHAnsi" w:hAnsiTheme="majorHAnsi" w:cs="Arial"/>
          <w:sz w:val="18"/>
          <w:szCs w:val="18"/>
        </w:rPr>
        <w:t>Office:  FO 221</w:t>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t>Office Hours:  MW 10:30-11:30am, TR 12N-13:00</w:t>
      </w:r>
    </w:p>
    <w:p w:rsidR="007A593F" w:rsidRPr="00914AC6" w:rsidRDefault="007A593F" w:rsidP="007A593F">
      <w:pPr>
        <w:rPr>
          <w:rFonts w:asciiTheme="majorHAnsi" w:hAnsiTheme="majorHAnsi" w:cs="Arial"/>
          <w:sz w:val="18"/>
          <w:szCs w:val="18"/>
        </w:rPr>
      </w:pPr>
      <w:r w:rsidRPr="00914AC6">
        <w:rPr>
          <w:rFonts w:asciiTheme="majorHAnsi" w:hAnsiTheme="majorHAnsi" w:cs="Arial"/>
          <w:sz w:val="18"/>
          <w:szCs w:val="18"/>
        </w:rPr>
        <w:t>Phone:  924-4506</w:t>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t>Class meeting: TR 10:30-11:45am, HGH 122</w:t>
      </w:r>
    </w:p>
    <w:p w:rsidR="007A593F" w:rsidRPr="00914AC6" w:rsidRDefault="007A593F" w:rsidP="007A593F">
      <w:pPr>
        <w:rPr>
          <w:rFonts w:asciiTheme="majorHAnsi" w:hAnsiTheme="majorHAnsi" w:cs="Arial"/>
          <w:sz w:val="18"/>
          <w:szCs w:val="18"/>
        </w:rPr>
      </w:pPr>
    </w:p>
    <w:p w:rsidR="007A593F" w:rsidRPr="00914AC6" w:rsidRDefault="007A593F" w:rsidP="007A593F">
      <w:pPr>
        <w:rPr>
          <w:rFonts w:asciiTheme="majorHAnsi" w:hAnsiTheme="majorHAnsi" w:cs="Arial"/>
          <w:sz w:val="18"/>
          <w:szCs w:val="18"/>
        </w:rPr>
      </w:pPr>
      <w:r w:rsidRPr="00914AC6">
        <w:rPr>
          <w:rFonts w:asciiTheme="majorHAnsi" w:hAnsiTheme="majorHAnsi" w:cs="Arial"/>
          <w:sz w:val="18"/>
          <w:szCs w:val="18"/>
        </w:rPr>
        <w:t xml:space="preserve">My web page:  </w:t>
      </w:r>
      <w:r w:rsidRPr="00914AC6">
        <w:rPr>
          <w:rFonts w:asciiTheme="majorHAnsi" w:hAnsiTheme="majorHAnsi"/>
          <w:color w:val="006000"/>
          <w:sz w:val="18"/>
          <w:szCs w:val="18"/>
        </w:rPr>
        <w:t>www.sjsu.edu/people/karen.english/</w:t>
      </w:r>
      <w:r w:rsidRPr="00914AC6">
        <w:rPr>
          <w:rFonts w:asciiTheme="majorHAnsi" w:hAnsiTheme="majorHAnsi" w:cs="Arial"/>
          <w:sz w:val="18"/>
          <w:szCs w:val="18"/>
        </w:rPr>
        <w:t xml:space="preserve"> Copies of the course materials such as the syllabus, major assignment handouts, etc. may be found on my faculty web page also accessible through the Quick Links&gt;Faculty Web Page links on the SJSU home page. You are responsible for regularly checking with the messaging system through </w:t>
      </w:r>
      <w:proofErr w:type="spellStart"/>
      <w:r w:rsidRPr="00914AC6">
        <w:rPr>
          <w:rFonts w:asciiTheme="majorHAnsi" w:hAnsiTheme="majorHAnsi" w:cs="Arial"/>
          <w:sz w:val="18"/>
          <w:szCs w:val="18"/>
        </w:rPr>
        <w:t>MySJSU</w:t>
      </w:r>
      <w:proofErr w:type="spellEnd"/>
      <w:r w:rsidRPr="00914AC6">
        <w:rPr>
          <w:rFonts w:asciiTheme="majorHAnsi" w:hAnsiTheme="majorHAnsi" w:cs="Arial"/>
          <w:sz w:val="18"/>
          <w:szCs w:val="18"/>
        </w:rPr>
        <w:t xml:space="preserve"> (or other communication system as indicated by the instructor). </w:t>
      </w:r>
    </w:p>
    <w:p w:rsidR="007A593F" w:rsidRPr="00914AC6" w:rsidRDefault="007A593F" w:rsidP="007A593F">
      <w:pPr>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sz w:val="18"/>
          <w:szCs w:val="18"/>
        </w:rPr>
        <w:tab/>
        <w:t xml:space="preserve">  </w:t>
      </w:r>
    </w:p>
    <w:p w:rsidR="007A593F" w:rsidRPr="00914AC6" w:rsidRDefault="007A593F" w:rsidP="007A593F">
      <w:pPr>
        <w:rPr>
          <w:rFonts w:asciiTheme="majorHAnsi" w:hAnsiTheme="majorHAnsi" w:cs="Arial"/>
          <w:sz w:val="18"/>
          <w:szCs w:val="18"/>
        </w:rPr>
      </w:pPr>
      <w:r w:rsidRPr="00914AC6">
        <w:rPr>
          <w:rFonts w:asciiTheme="majorHAnsi" w:hAnsiTheme="majorHAnsi" w:cs="Arial"/>
          <w:b/>
          <w:bCs/>
          <w:sz w:val="18"/>
          <w:szCs w:val="18"/>
          <w:u w:val="single"/>
        </w:rPr>
        <w:t>Required Texts</w:t>
      </w:r>
      <w:r w:rsidRPr="00914AC6">
        <w:rPr>
          <w:rFonts w:asciiTheme="majorHAnsi" w:hAnsiTheme="majorHAnsi" w:cs="Arial"/>
          <w:sz w:val="18"/>
          <w:szCs w:val="18"/>
        </w:rPr>
        <w:t xml:space="preserve">:  </w:t>
      </w:r>
    </w:p>
    <w:p w:rsidR="007A593F" w:rsidRPr="00914AC6" w:rsidRDefault="007A593F" w:rsidP="007A593F">
      <w:pPr>
        <w:rPr>
          <w:rFonts w:asciiTheme="majorHAnsi" w:hAnsiTheme="majorHAnsi" w:cs="Arial"/>
          <w:sz w:val="18"/>
          <w:szCs w:val="18"/>
        </w:rPr>
      </w:pPr>
      <w:r w:rsidRPr="00914AC6">
        <w:rPr>
          <w:rFonts w:asciiTheme="majorHAnsi" w:hAnsiTheme="majorHAnsi" w:cs="Arial"/>
          <w:i/>
          <w:sz w:val="18"/>
          <w:szCs w:val="18"/>
        </w:rPr>
        <w:t>The Age of Innocence</w:t>
      </w:r>
      <w:r w:rsidRPr="00914AC6">
        <w:rPr>
          <w:rFonts w:asciiTheme="majorHAnsi" w:hAnsiTheme="majorHAnsi" w:cs="Arial"/>
          <w:sz w:val="18"/>
          <w:szCs w:val="18"/>
        </w:rPr>
        <w:t xml:space="preserve"> by Edith Wharton, Oxford </w:t>
      </w:r>
      <w:r w:rsidRPr="00914AC6">
        <w:rPr>
          <w:rFonts w:asciiTheme="majorHAnsi" w:hAnsiTheme="majorHAnsi"/>
          <w:sz w:val="18"/>
          <w:szCs w:val="18"/>
        </w:rPr>
        <w:t>9780199540013</w:t>
      </w:r>
    </w:p>
    <w:p w:rsidR="007A593F" w:rsidRPr="00914AC6" w:rsidRDefault="007A593F" w:rsidP="007A593F">
      <w:pPr>
        <w:rPr>
          <w:rFonts w:asciiTheme="majorHAnsi" w:hAnsiTheme="majorHAnsi" w:cs="Arial"/>
          <w:sz w:val="18"/>
          <w:szCs w:val="18"/>
        </w:rPr>
      </w:pPr>
      <w:r w:rsidRPr="00914AC6">
        <w:rPr>
          <w:rFonts w:asciiTheme="majorHAnsi" w:hAnsiTheme="majorHAnsi" w:cs="Arial"/>
          <w:i/>
          <w:sz w:val="18"/>
          <w:szCs w:val="18"/>
        </w:rPr>
        <w:t xml:space="preserve">Plays </w:t>
      </w:r>
      <w:r w:rsidRPr="00914AC6">
        <w:rPr>
          <w:rFonts w:asciiTheme="majorHAnsi" w:hAnsiTheme="majorHAnsi" w:cs="Arial"/>
          <w:sz w:val="18"/>
          <w:szCs w:val="18"/>
        </w:rPr>
        <w:t xml:space="preserve">by Susan Glaspell, Cambridge </w:t>
      </w:r>
      <w:r w:rsidRPr="00914AC6">
        <w:rPr>
          <w:rFonts w:asciiTheme="majorHAnsi" w:hAnsiTheme="majorHAnsi"/>
          <w:sz w:val="18"/>
          <w:szCs w:val="18"/>
        </w:rPr>
        <w:t>9780521312042</w:t>
      </w:r>
    </w:p>
    <w:p w:rsidR="007A593F" w:rsidRPr="00914AC6" w:rsidRDefault="007A593F" w:rsidP="007A593F">
      <w:pPr>
        <w:rPr>
          <w:rFonts w:asciiTheme="majorHAnsi" w:hAnsiTheme="majorHAnsi"/>
          <w:sz w:val="18"/>
          <w:szCs w:val="18"/>
        </w:rPr>
      </w:pPr>
      <w:r w:rsidRPr="00914AC6">
        <w:rPr>
          <w:rFonts w:asciiTheme="majorHAnsi" w:hAnsiTheme="majorHAnsi" w:cs="Arial"/>
          <w:i/>
          <w:sz w:val="18"/>
          <w:szCs w:val="18"/>
        </w:rPr>
        <w:t>One of Ours</w:t>
      </w:r>
      <w:r w:rsidRPr="00914AC6">
        <w:rPr>
          <w:rFonts w:asciiTheme="majorHAnsi" w:hAnsiTheme="majorHAnsi" w:cs="Arial"/>
          <w:sz w:val="18"/>
          <w:szCs w:val="18"/>
        </w:rPr>
        <w:t xml:space="preserve"> by Willa Cather, Random </w:t>
      </w:r>
      <w:r w:rsidRPr="00914AC6">
        <w:rPr>
          <w:rFonts w:asciiTheme="majorHAnsi" w:hAnsiTheme="majorHAnsi"/>
          <w:sz w:val="18"/>
          <w:szCs w:val="18"/>
        </w:rPr>
        <w:t>9780679737445</w:t>
      </w:r>
    </w:p>
    <w:p w:rsidR="007A593F" w:rsidRPr="00914AC6" w:rsidRDefault="007A593F" w:rsidP="007A593F">
      <w:pPr>
        <w:rPr>
          <w:rFonts w:asciiTheme="majorHAnsi" w:hAnsiTheme="majorHAnsi" w:cs="Arial"/>
          <w:sz w:val="18"/>
          <w:szCs w:val="18"/>
          <w:u w:val="single"/>
        </w:rPr>
      </w:pPr>
      <w:r w:rsidRPr="00914AC6">
        <w:rPr>
          <w:rFonts w:asciiTheme="majorHAnsi" w:hAnsiTheme="majorHAnsi"/>
          <w:i/>
          <w:sz w:val="18"/>
          <w:szCs w:val="18"/>
        </w:rPr>
        <w:t>Complete Poems</w:t>
      </w:r>
      <w:r w:rsidRPr="00914AC6">
        <w:rPr>
          <w:rFonts w:asciiTheme="majorHAnsi" w:hAnsiTheme="majorHAnsi"/>
          <w:sz w:val="18"/>
          <w:szCs w:val="18"/>
        </w:rPr>
        <w:t xml:space="preserve"> by Dorothy Parker, Penguin 9780143106081</w:t>
      </w:r>
    </w:p>
    <w:p w:rsidR="007A593F" w:rsidRPr="00914AC6" w:rsidRDefault="007A593F" w:rsidP="007A593F">
      <w:pPr>
        <w:rPr>
          <w:rFonts w:asciiTheme="majorHAnsi" w:hAnsiTheme="majorHAnsi"/>
          <w:sz w:val="18"/>
          <w:szCs w:val="18"/>
        </w:rPr>
      </w:pPr>
      <w:r w:rsidRPr="00914AC6">
        <w:rPr>
          <w:rFonts w:asciiTheme="majorHAnsi" w:hAnsiTheme="majorHAnsi" w:cs="Arial"/>
          <w:bCs/>
          <w:i/>
          <w:sz w:val="18"/>
          <w:szCs w:val="18"/>
        </w:rPr>
        <w:t>Bread Givers</w:t>
      </w:r>
      <w:r w:rsidRPr="00914AC6">
        <w:rPr>
          <w:rFonts w:asciiTheme="majorHAnsi" w:hAnsiTheme="majorHAnsi" w:cs="Arial"/>
          <w:bCs/>
          <w:sz w:val="18"/>
          <w:szCs w:val="18"/>
        </w:rPr>
        <w:t xml:space="preserve"> by </w:t>
      </w:r>
      <w:proofErr w:type="spellStart"/>
      <w:r w:rsidRPr="00914AC6">
        <w:rPr>
          <w:rFonts w:asciiTheme="majorHAnsi" w:hAnsiTheme="majorHAnsi" w:cs="Arial"/>
          <w:bCs/>
          <w:sz w:val="18"/>
          <w:szCs w:val="18"/>
        </w:rPr>
        <w:t>Anzia</w:t>
      </w:r>
      <w:proofErr w:type="spellEnd"/>
      <w:r w:rsidRPr="00914AC6">
        <w:rPr>
          <w:rFonts w:asciiTheme="majorHAnsi" w:hAnsiTheme="majorHAnsi" w:cs="Arial"/>
          <w:bCs/>
          <w:sz w:val="18"/>
          <w:szCs w:val="18"/>
        </w:rPr>
        <w:t xml:space="preserve"> </w:t>
      </w:r>
      <w:proofErr w:type="spellStart"/>
      <w:r w:rsidRPr="00914AC6">
        <w:rPr>
          <w:rFonts w:asciiTheme="majorHAnsi" w:hAnsiTheme="majorHAnsi" w:cs="Arial"/>
          <w:bCs/>
          <w:sz w:val="18"/>
          <w:szCs w:val="18"/>
        </w:rPr>
        <w:t>Yezierska</w:t>
      </w:r>
      <w:proofErr w:type="spellEnd"/>
      <w:r w:rsidRPr="00914AC6">
        <w:rPr>
          <w:rFonts w:asciiTheme="majorHAnsi" w:hAnsiTheme="majorHAnsi" w:cs="Arial"/>
          <w:bCs/>
          <w:sz w:val="18"/>
          <w:szCs w:val="18"/>
        </w:rPr>
        <w:t xml:space="preserve">, </w:t>
      </w:r>
      <w:proofErr w:type="gramStart"/>
      <w:r w:rsidRPr="00914AC6">
        <w:rPr>
          <w:rFonts w:asciiTheme="majorHAnsi" w:hAnsiTheme="majorHAnsi"/>
          <w:sz w:val="18"/>
          <w:szCs w:val="18"/>
        </w:rPr>
        <w:t>Norton  9780892552900</w:t>
      </w:r>
      <w:proofErr w:type="gramEnd"/>
    </w:p>
    <w:p w:rsidR="007A593F" w:rsidRPr="00914AC6" w:rsidRDefault="007A593F" w:rsidP="007A593F">
      <w:pPr>
        <w:rPr>
          <w:rFonts w:asciiTheme="majorHAnsi" w:hAnsiTheme="majorHAnsi"/>
          <w:sz w:val="18"/>
          <w:szCs w:val="18"/>
        </w:rPr>
      </w:pPr>
      <w:r w:rsidRPr="00914AC6">
        <w:rPr>
          <w:rFonts w:asciiTheme="majorHAnsi" w:hAnsiTheme="majorHAnsi"/>
          <w:i/>
          <w:sz w:val="18"/>
          <w:szCs w:val="18"/>
        </w:rPr>
        <w:t>Pale Horse, Pale Rider</w:t>
      </w:r>
      <w:r w:rsidRPr="00914AC6">
        <w:rPr>
          <w:rFonts w:asciiTheme="majorHAnsi" w:hAnsiTheme="majorHAnsi"/>
          <w:sz w:val="18"/>
          <w:szCs w:val="18"/>
        </w:rPr>
        <w:t xml:space="preserve"> by Katherine Anne Porter, </w:t>
      </w:r>
      <w:smartTag w:uri="urn:schemas-microsoft-com:office:smarttags" w:element="stockticker">
        <w:r w:rsidRPr="00914AC6">
          <w:rPr>
            <w:rFonts w:asciiTheme="majorHAnsi" w:hAnsiTheme="majorHAnsi"/>
            <w:sz w:val="18"/>
            <w:szCs w:val="18"/>
          </w:rPr>
          <w:t>HBC</w:t>
        </w:r>
      </w:smartTag>
      <w:r w:rsidRPr="00914AC6">
        <w:rPr>
          <w:rFonts w:asciiTheme="majorHAnsi" w:hAnsiTheme="majorHAnsi"/>
          <w:sz w:val="18"/>
          <w:szCs w:val="18"/>
        </w:rPr>
        <w:t xml:space="preserve"> 9780151707553</w:t>
      </w:r>
    </w:p>
    <w:p w:rsidR="007A593F" w:rsidRPr="00914AC6" w:rsidRDefault="007A593F" w:rsidP="007A593F">
      <w:pPr>
        <w:rPr>
          <w:rFonts w:asciiTheme="majorHAnsi" w:hAnsiTheme="majorHAnsi" w:cs="Arial"/>
          <w:bCs/>
          <w:sz w:val="18"/>
          <w:szCs w:val="18"/>
        </w:rPr>
      </w:pPr>
      <w:r w:rsidRPr="00914AC6">
        <w:rPr>
          <w:rFonts w:asciiTheme="majorHAnsi" w:hAnsiTheme="majorHAnsi"/>
          <w:i/>
          <w:sz w:val="18"/>
          <w:szCs w:val="18"/>
        </w:rPr>
        <w:t>Dust Tracks on the Road</w:t>
      </w:r>
      <w:r w:rsidRPr="00914AC6">
        <w:rPr>
          <w:rFonts w:asciiTheme="majorHAnsi" w:hAnsiTheme="majorHAnsi"/>
          <w:sz w:val="18"/>
          <w:szCs w:val="18"/>
        </w:rPr>
        <w:t xml:space="preserve"> by </w:t>
      </w:r>
      <w:proofErr w:type="spellStart"/>
      <w:r w:rsidRPr="00914AC6">
        <w:rPr>
          <w:rFonts w:asciiTheme="majorHAnsi" w:hAnsiTheme="majorHAnsi"/>
          <w:sz w:val="18"/>
          <w:szCs w:val="18"/>
        </w:rPr>
        <w:t>Zora</w:t>
      </w:r>
      <w:proofErr w:type="spellEnd"/>
      <w:r w:rsidRPr="00914AC6">
        <w:rPr>
          <w:rFonts w:asciiTheme="majorHAnsi" w:hAnsiTheme="majorHAnsi"/>
          <w:sz w:val="18"/>
          <w:szCs w:val="18"/>
        </w:rPr>
        <w:t xml:space="preserve"> Neale Hurston, Harper 9780062004833  </w:t>
      </w:r>
      <w:r w:rsidRPr="00914AC6">
        <w:rPr>
          <w:rFonts w:asciiTheme="majorHAnsi" w:hAnsiTheme="majorHAnsi" w:cs="Arial"/>
          <w:bCs/>
          <w:sz w:val="18"/>
          <w:szCs w:val="18"/>
        </w:rPr>
        <w:t xml:space="preserve">  </w:t>
      </w:r>
    </w:p>
    <w:p w:rsidR="007A593F" w:rsidRPr="00914AC6" w:rsidRDefault="007A593F" w:rsidP="007A593F">
      <w:pPr>
        <w:rPr>
          <w:rFonts w:asciiTheme="majorHAnsi" w:hAnsiTheme="majorHAnsi" w:cs="Arial"/>
          <w:b/>
          <w:bCs/>
          <w:sz w:val="18"/>
          <w:szCs w:val="18"/>
          <w:u w:val="single"/>
        </w:rPr>
      </w:pPr>
    </w:p>
    <w:p w:rsidR="007A593F" w:rsidRPr="00914AC6" w:rsidRDefault="007A593F" w:rsidP="007A593F">
      <w:pPr>
        <w:rPr>
          <w:rFonts w:asciiTheme="majorHAnsi" w:hAnsiTheme="majorHAnsi" w:cs="Arial"/>
          <w:sz w:val="18"/>
          <w:szCs w:val="18"/>
        </w:rPr>
      </w:pPr>
      <w:r w:rsidRPr="00914AC6">
        <w:rPr>
          <w:rFonts w:asciiTheme="majorHAnsi" w:hAnsiTheme="majorHAnsi" w:cs="Arial"/>
          <w:b/>
          <w:bCs/>
          <w:sz w:val="18"/>
          <w:szCs w:val="18"/>
          <w:u w:val="single"/>
        </w:rPr>
        <w:t>Course description</w:t>
      </w:r>
      <w:r w:rsidRPr="00914AC6">
        <w:rPr>
          <w:rFonts w:asciiTheme="majorHAnsi" w:hAnsiTheme="majorHAnsi" w:cs="Arial"/>
          <w:sz w:val="18"/>
          <w:szCs w:val="18"/>
        </w:rPr>
        <w:t xml:space="preserve">:  Through lecture, discussion, and writing, this course explores American poetry, drama, fiction and non-fiction written by women between 1910 and 1945.  </w:t>
      </w:r>
    </w:p>
    <w:p w:rsidR="007A593F" w:rsidRPr="00914AC6" w:rsidRDefault="007A593F" w:rsidP="007A593F">
      <w:pPr>
        <w:spacing w:before="100" w:beforeAutospacing="1" w:after="100" w:afterAutospacing="1"/>
        <w:rPr>
          <w:rFonts w:asciiTheme="majorHAnsi" w:hAnsiTheme="majorHAnsi"/>
          <w:sz w:val="18"/>
          <w:szCs w:val="18"/>
        </w:rPr>
      </w:pPr>
      <w:r w:rsidRPr="00914AC6">
        <w:rPr>
          <w:rFonts w:asciiTheme="majorHAnsi" w:hAnsiTheme="majorHAnsi" w:cs="Arial"/>
          <w:b/>
          <w:sz w:val="18"/>
          <w:szCs w:val="18"/>
          <w:u w:val="single"/>
        </w:rPr>
        <w:t>Student Learning Objectives:</w:t>
      </w:r>
      <w:r w:rsidRPr="00914AC6">
        <w:rPr>
          <w:rFonts w:asciiTheme="majorHAnsi" w:hAnsiTheme="majorHAnsi" w:cs="Arial"/>
          <w:sz w:val="18"/>
          <w:szCs w:val="18"/>
        </w:rPr>
        <w:t xml:space="preserve">  </w:t>
      </w:r>
      <w:r w:rsidRPr="00914AC6">
        <w:rPr>
          <w:rFonts w:asciiTheme="majorHAnsi" w:hAnsiTheme="majorHAnsi"/>
          <w:sz w:val="18"/>
          <w:szCs w:val="18"/>
        </w:rPr>
        <w:t>In the Department of English and Comparative Literature, students will demonstrate the ability to: (1) read closely in a variety of forms, styles, structures, and modes, and articulate the value of close reading in the study of literature, creative writing, and/or rhetoric; (2) show familiarity with major literary works, genres, periods, and critical approaches to British, American and World Literature; (3) write clearly, effectively, and creatively, and adjust writing style appropriately to the content, the context, and the nature of the subject; (4) develop and carry out research projects, and locate, evaluate, organize, and incorporate information effectively; and (5) articulate the relations among culture, history, and texts.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914AC6">
        <w:rPr>
          <w:rFonts w:asciiTheme="majorHAnsi" w:hAnsiTheme="majorHAnsi" w:cs="Arial"/>
          <w:b/>
          <w:bCs/>
          <w:sz w:val="18"/>
          <w:szCs w:val="18"/>
          <w:u w:val="single"/>
        </w:rPr>
        <w:t>Course Requirements</w:t>
      </w:r>
      <w:r w:rsidRPr="00914AC6">
        <w:rPr>
          <w:rFonts w:asciiTheme="majorHAnsi" w:hAnsiTheme="majorHAnsi" w:cs="Arial"/>
          <w:sz w:val="18"/>
          <w:szCs w:val="18"/>
        </w:rPr>
        <w:t xml:space="preserve">:  Students are expected to attend all classes.  At her discretion, the instructor will give quizzes.  </w:t>
      </w:r>
      <w:r w:rsidRPr="00914AC6">
        <w:rPr>
          <w:rFonts w:asciiTheme="majorHAnsi" w:hAnsiTheme="majorHAnsi" w:cs="Arial"/>
          <w:b/>
          <w:bCs/>
          <w:sz w:val="18"/>
          <w:szCs w:val="18"/>
        </w:rPr>
        <w:t>Note:</w:t>
      </w:r>
      <w:r w:rsidRPr="00914AC6">
        <w:rPr>
          <w:rFonts w:asciiTheme="majorHAnsi" w:hAnsiTheme="majorHAnsi" w:cs="Arial"/>
          <w:sz w:val="18"/>
          <w:szCs w:val="18"/>
        </w:rPr>
        <w:t xml:space="preserve"> Electronic devices will not be used in the classroom except by instructor permission.</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914AC6">
        <w:rPr>
          <w:rFonts w:asciiTheme="majorHAnsi" w:hAnsiTheme="majorHAnsi"/>
          <w:b/>
          <w:sz w:val="18"/>
          <w:szCs w:val="18"/>
          <w:u w:val="single"/>
        </w:rPr>
        <w:t>D</w:t>
      </w:r>
      <w:r w:rsidRPr="00914AC6">
        <w:rPr>
          <w:rFonts w:asciiTheme="majorHAnsi" w:hAnsiTheme="majorHAnsi" w:cs="Arial"/>
          <w:b/>
          <w:sz w:val="18"/>
          <w:szCs w:val="18"/>
          <w:u w:val="single"/>
        </w:rPr>
        <w:t>ropping and Adding</w:t>
      </w:r>
      <w:r w:rsidRPr="00914AC6">
        <w:rPr>
          <w:rFonts w:asciiTheme="majorHAnsi" w:hAnsiTheme="majorHAnsi" w:cs="Arial"/>
          <w:sz w:val="18"/>
          <w:szCs w:val="18"/>
        </w:rPr>
        <w:t>:</w:t>
      </w:r>
      <w:r w:rsidRPr="00914AC6">
        <w:rPr>
          <w:rFonts w:asciiTheme="majorHAnsi" w:hAnsiTheme="majorHAnsi" w:cs="Arial"/>
          <w:b/>
          <w:sz w:val="18"/>
          <w:szCs w:val="18"/>
        </w:rPr>
        <w:t xml:space="preserve"> </w:t>
      </w:r>
      <w:r w:rsidRPr="00914AC6">
        <w:rPr>
          <w:rFonts w:asciiTheme="majorHAnsi" w:hAnsiTheme="majorHAnsi" w:cs="Arial"/>
          <w:sz w:val="18"/>
          <w:szCs w:val="18"/>
        </w:rPr>
        <w:t xml:space="preserve">Students are responsible for understanding the policies and procedures about </w:t>
      </w:r>
      <w:proofErr w:type="gramStart"/>
      <w:r w:rsidRPr="00914AC6">
        <w:rPr>
          <w:rFonts w:asciiTheme="majorHAnsi" w:hAnsiTheme="majorHAnsi" w:cs="Arial"/>
          <w:sz w:val="18"/>
          <w:szCs w:val="18"/>
        </w:rPr>
        <w:t>add/drops,</w:t>
      </w:r>
      <w:proofErr w:type="gramEnd"/>
      <w:r w:rsidRPr="00914AC6">
        <w:rPr>
          <w:rFonts w:asciiTheme="majorHAnsi" w:hAnsiTheme="majorHAnsi" w:cs="Arial"/>
          <w:sz w:val="18"/>
          <w:szCs w:val="18"/>
        </w:rPr>
        <w:t xml:space="preserve"> academic renewal, etc. Information on add/drops are available at http://info.sjsu.edu/web-dbgen/narr/soc-fall/rec-298.html. Information about late drop is available at http://www.sjsu.edu/sac/advising/latedrops/policy/</w:t>
      </w:r>
      <w:r w:rsidRPr="00914AC6">
        <w:rPr>
          <w:rFonts w:asciiTheme="majorHAnsi" w:hAnsiTheme="majorHAnsi" w:cs="Arial"/>
          <w:b/>
          <w:sz w:val="18"/>
          <w:szCs w:val="18"/>
        </w:rPr>
        <w:t xml:space="preserve">. </w:t>
      </w:r>
      <w:r w:rsidRPr="00914AC6">
        <w:rPr>
          <w:rFonts w:asciiTheme="majorHAnsi" w:hAnsiTheme="majorHAnsi" w:cs="Arial"/>
          <w:sz w:val="18"/>
          <w:szCs w:val="18"/>
        </w:rPr>
        <w:t xml:space="preserve">Students should be aware of the current deadlines and penalties for adding and dropping classes.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p>
    <w:p w:rsidR="007A593F" w:rsidRPr="00914AC6" w:rsidRDefault="007A593F" w:rsidP="007A593F">
      <w:pPr>
        <w:rPr>
          <w:rFonts w:asciiTheme="majorHAnsi" w:hAnsiTheme="majorHAnsi" w:cs="Arial"/>
          <w:sz w:val="18"/>
          <w:szCs w:val="18"/>
        </w:rPr>
      </w:pPr>
      <w:r w:rsidRPr="00914AC6">
        <w:rPr>
          <w:rFonts w:asciiTheme="majorHAnsi" w:hAnsiTheme="majorHAnsi" w:cs="Arial"/>
          <w:b/>
          <w:sz w:val="18"/>
          <w:szCs w:val="18"/>
          <w:u w:val="single"/>
        </w:rPr>
        <w:t>Grades:</w:t>
      </w:r>
      <w:r w:rsidRPr="00914AC6">
        <w:rPr>
          <w:rFonts w:asciiTheme="majorHAnsi" w:hAnsiTheme="majorHAnsi" w:cs="Arial"/>
          <w:sz w:val="18"/>
          <w:szCs w:val="18"/>
        </w:rPr>
        <w:t xml:space="preserve"> The final grade in this course will be determined as follows: Class Work (includes participation and journal assignments): 60%; Longer Analytical Paper: 20%. Midterm and Final examination: 10% each.  All written assignments must be complete and submitted for grading for a student to receive a passing grade in this course.  </w:t>
      </w:r>
    </w:p>
    <w:p w:rsidR="007A593F" w:rsidRPr="00914AC6" w:rsidRDefault="007A593F" w:rsidP="007A593F">
      <w:pPr>
        <w:rPr>
          <w:rFonts w:asciiTheme="majorHAnsi" w:hAnsiTheme="majorHAnsi" w:cs="Arial"/>
          <w:sz w:val="18"/>
          <w:szCs w:val="18"/>
        </w:rPr>
      </w:pPr>
    </w:p>
    <w:p w:rsidR="007A593F" w:rsidRPr="00914AC6" w:rsidRDefault="007A593F" w:rsidP="007A593F">
      <w:pPr>
        <w:rPr>
          <w:rFonts w:asciiTheme="majorHAnsi" w:hAnsiTheme="majorHAnsi" w:cs="Arial"/>
          <w:sz w:val="18"/>
          <w:szCs w:val="18"/>
        </w:rPr>
      </w:pPr>
      <w:r w:rsidRPr="00914AC6">
        <w:rPr>
          <w:rFonts w:asciiTheme="majorHAnsi" w:hAnsiTheme="majorHAnsi" w:cs="Arial"/>
          <w:sz w:val="18"/>
          <w:szCs w:val="18"/>
          <w:u w:val="single"/>
        </w:rPr>
        <w:t>Journals</w:t>
      </w:r>
      <w:r w:rsidRPr="00914AC6">
        <w:rPr>
          <w:rFonts w:asciiTheme="majorHAnsi" w:hAnsiTheme="majorHAnsi" w:cs="Arial"/>
          <w:sz w:val="18"/>
          <w:szCs w:val="18"/>
        </w:rPr>
        <w:t xml:space="preserve">:  These journals will be mini-essays with explicit instructions with specific due dates.  Do not confuse these journal assignments with personal response essays.   </w:t>
      </w:r>
    </w:p>
    <w:p w:rsidR="007A593F" w:rsidRPr="00914AC6" w:rsidRDefault="007A593F" w:rsidP="007A593F">
      <w:pPr>
        <w:rPr>
          <w:rFonts w:asciiTheme="majorHAnsi" w:hAnsiTheme="majorHAnsi" w:cs="Arial"/>
          <w:sz w:val="18"/>
          <w:szCs w:val="18"/>
        </w:rPr>
      </w:pPr>
    </w:p>
    <w:p w:rsidR="007A593F" w:rsidRPr="00914AC6" w:rsidRDefault="007A593F" w:rsidP="007A593F">
      <w:pPr>
        <w:rPr>
          <w:rFonts w:asciiTheme="majorHAnsi" w:hAnsiTheme="majorHAnsi" w:cs="Arial"/>
          <w:sz w:val="18"/>
          <w:szCs w:val="18"/>
        </w:rPr>
      </w:pPr>
      <w:r w:rsidRPr="00914AC6">
        <w:rPr>
          <w:rFonts w:asciiTheme="majorHAnsi" w:hAnsiTheme="majorHAnsi" w:cs="Arial"/>
          <w:sz w:val="18"/>
          <w:szCs w:val="18"/>
        </w:rPr>
        <w:t>Undergraduates will complete</w:t>
      </w:r>
      <w:r w:rsidRPr="00914AC6">
        <w:rPr>
          <w:rFonts w:asciiTheme="majorHAnsi" w:hAnsiTheme="majorHAnsi" w:cs="Arial"/>
          <w:b/>
          <w:bCs/>
          <w:sz w:val="18"/>
          <w:szCs w:val="18"/>
        </w:rPr>
        <w:t xml:space="preserve"> 6 </w:t>
      </w:r>
      <w:r w:rsidRPr="00914AC6">
        <w:rPr>
          <w:rFonts w:asciiTheme="majorHAnsi" w:hAnsiTheme="majorHAnsi" w:cs="Arial"/>
          <w:sz w:val="18"/>
          <w:szCs w:val="18"/>
        </w:rPr>
        <w:t xml:space="preserve">journal assignments; graduate students will complete </w:t>
      </w:r>
      <w:r w:rsidRPr="00914AC6">
        <w:rPr>
          <w:rFonts w:asciiTheme="majorHAnsi" w:hAnsiTheme="majorHAnsi" w:cs="Arial"/>
          <w:b/>
          <w:sz w:val="18"/>
          <w:szCs w:val="18"/>
        </w:rPr>
        <w:t>7</w:t>
      </w:r>
      <w:r w:rsidRPr="00914AC6">
        <w:rPr>
          <w:rFonts w:asciiTheme="majorHAnsi" w:hAnsiTheme="majorHAnsi" w:cs="Arial"/>
          <w:sz w:val="18"/>
          <w:szCs w:val="18"/>
        </w:rPr>
        <w:t xml:space="preserve"> journal assignments.    </w:t>
      </w:r>
      <w:r w:rsidRPr="00914AC6">
        <w:rPr>
          <w:rFonts w:asciiTheme="majorHAnsi" w:hAnsiTheme="majorHAnsi" w:cs="Arial"/>
          <w:b/>
          <w:sz w:val="18"/>
          <w:szCs w:val="18"/>
        </w:rPr>
        <w:t xml:space="preserve">Late journals are </w:t>
      </w:r>
      <w:r w:rsidRPr="00914AC6">
        <w:rPr>
          <w:rFonts w:asciiTheme="majorHAnsi" w:hAnsiTheme="majorHAnsi" w:cs="Arial"/>
          <w:b/>
          <w:bCs/>
          <w:sz w:val="18"/>
          <w:szCs w:val="18"/>
        </w:rPr>
        <w:t>not</w:t>
      </w:r>
      <w:r w:rsidRPr="00914AC6">
        <w:rPr>
          <w:rFonts w:asciiTheme="majorHAnsi" w:hAnsiTheme="majorHAnsi" w:cs="Arial"/>
          <w:b/>
          <w:sz w:val="18"/>
          <w:szCs w:val="18"/>
        </w:rPr>
        <w:t xml:space="preserve"> accepted under any circumstance.  </w:t>
      </w:r>
      <w:r w:rsidRPr="00914AC6">
        <w:rPr>
          <w:rFonts w:asciiTheme="majorHAnsi" w:hAnsiTheme="majorHAnsi" w:cs="Arial"/>
          <w:sz w:val="18"/>
          <w:szCs w:val="18"/>
        </w:rPr>
        <w:t xml:space="preserve">Journal assignments satisfy </w:t>
      </w:r>
      <w:r w:rsidRPr="00914AC6">
        <w:rPr>
          <w:rFonts w:asciiTheme="majorHAnsi" w:hAnsiTheme="majorHAnsi" w:cs="Arial"/>
          <w:color w:val="C00000"/>
          <w:sz w:val="18"/>
          <w:szCs w:val="18"/>
        </w:rPr>
        <w:t>SLOs 2, 3, 5</w:t>
      </w:r>
      <w:r w:rsidRPr="00914AC6">
        <w:rPr>
          <w:rFonts w:asciiTheme="majorHAnsi" w:hAnsiTheme="majorHAnsi" w:cs="Arial"/>
          <w:sz w:val="18"/>
          <w:szCs w:val="18"/>
        </w:rPr>
        <w:t>.</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u w:val="single"/>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bCs/>
          <w:sz w:val="18"/>
          <w:szCs w:val="18"/>
        </w:rPr>
      </w:pPr>
      <w:r w:rsidRPr="00914AC6">
        <w:rPr>
          <w:rFonts w:asciiTheme="majorHAnsi" w:hAnsiTheme="majorHAnsi" w:cs="Arial"/>
          <w:sz w:val="18"/>
          <w:szCs w:val="18"/>
          <w:u w:val="single"/>
        </w:rPr>
        <w:t>Longer Analytical Paper</w:t>
      </w:r>
      <w:r w:rsidRPr="00914AC6">
        <w:rPr>
          <w:rFonts w:asciiTheme="majorHAnsi" w:hAnsiTheme="majorHAnsi" w:cs="Arial"/>
          <w:sz w:val="18"/>
          <w:szCs w:val="18"/>
        </w:rPr>
        <w:t xml:space="preserve">:  This critical essay will use MLA format for parenthetical documentation and include a works cited sheet.  Topics will be related to the authors and ideas discussed in the class.  This paper is a literary analysis of specific works, not a creative writing project.  Late papers are accepted </w:t>
      </w:r>
      <w:r w:rsidRPr="00914AC6">
        <w:rPr>
          <w:rFonts w:asciiTheme="majorHAnsi" w:hAnsiTheme="majorHAnsi" w:cs="Arial"/>
          <w:b/>
          <w:bCs/>
          <w:sz w:val="18"/>
          <w:szCs w:val="18"/>
        </w:rPr>
        <w:t>only</w:t>
      </w:r>
      <w:r w:rsidRPr="00914AC6">
        <w:rPr>
          <w:rFonts w:asciiTheme="majorHAnsi" w:hAnsiTheme="majorHAnsi" w:cs="Arial"/>
          <w:sz w:val="18"/>
          <w:szCs w:val="18"/>
        </w:rPr>
        <w:t xml:space="preserve"> at the instructor's discretion and may be penalized for lateness.  Undergraduate students will write </w:t>
      </w:r>
      <w:r w:rsidRPr="00914AC6">
        <w:rPr>
          <w:rFonts w:asciiTheme="majorHAnsi" w:hAnsiTheme="majorHAnsi" w:cs="Arial"/>
          <w:b/>
          <w:sz w:val="18"/>
          <w:szCs w:val="18"/>
        </w:rPr>
        <w:t>1800</w:t>
      </w:r>
      <w:r w:rsidRPr="00914AC6">
        <w:rPr>
          <w:rFonts w:asciiTheme="majorHAnsi" w:hAnsiTheme="majorHAnsi" w:cs="Arial"/>
          <w:sz w:val="18"/>
          <w:szCs w:val="18"/>
        </w:rPr>
        <w:t xml:space="preserve"> </w:t>
      </w:r>
      <w:r w:rsidRPr="00914AC6">
        <w:rPr>
          <w:rFonts w:asciiTheme="majorHAnsi" w:hAnsiTheme="majorHAnsi" w:cs="Arial"/>
          <w:b/>
          <w:sz w:val="18"/>
          <w:szCs w:val="18"/>
        </w:rPr>
        <w:t xml:space="preserve">word </w:t>
      </w:r>
      <w:r w:rsidRPr="00914AC6">
        <w:rPr>
          <w:rFonts w:asciiTheme="majorHAnsi" w:hAnsiTheme="majorHAnsi" w:cs="Arial"/>
          <w:sz w:val="18"/>
          <w:szCs w:val="18"/>
        </w:rPr>
        <w:t xml:space="preserve">papers; graduate students will write </w:t>
      </w:r>
      <w:r w:rsidRPr="00914AC6">
        <w:rPr>
          <w:rFonts w:asciiTheme="majorHAnsi" w:hAnsiTheme="majorHAnsi" w:cs="Arial"/>
          <w:b/>
          <w:sz w:val="18"/>
          <w:szCs w:val="18"/>
        </w:rPr>
        <w:t>2400 word</w:t>
      </w:r>
      <w:r w:rsidRPr="00914AC6">
        <w:rPr>
          <w:rFonts w:asciiTheme="majorHAnsi" w:hAnsiTheme="majorHAnsi" w:cs="Arial"/>
          <w:sz w:val="18"/>
          <w:szCs w:val="18"/>
        </w:rPr>
        <w:t xml:space="preserve"> papers.</w:t>
      </w:r>
      <w:r w:rsidRPr="00914AC6">
        <w:rPr>
          <w:rFonts w:asciiTheme="majorHAnsi" w:hAnsiTheme="majorHAnsi" w:cs="Arial"/>
          <w:b/>
          <w:bCs/>
          <w:sz w:val="18"/>
          <w:szCs w:val="18"/>
        </w:rPr>
        <w:t xml:space="preserve">  Remember: I am always glad to read a rough draft and comment on it before the due date! </w:t>
      </w:r>
      <w:r w:rsidRPr="00914AC6">
        <w:rPr>
          <w:rFonts w:asciiTheme="majorHAnsi" w:hAnsiTheme="majorHAnsi" w:cs="Arial"/>
          <w:bCs/>
          <w:sz w:val="18"/>
          <w:szCs w:val="18"/>
        </w:rPr>
        <w:t xml:space="preserve">Paper satisfies </w:t>
      </w:r>
      <w:r w:rsidRPr="00914AC6">
        <w:rPr>
          <w:rFonts w:asciiTheme="majorHAnsi" w:hAnsiTheme="majorHAnsi" w:cs="Arial"/>
          <w:bCs/>
          <w:color w:val="C00000"/>
          <w:sz w:val="18"/>
          <w:szCs w:val="18"/>
        </w:rPr>
        <w:t>SLOs 2, 3, 4, 5</w:t>
      </w:r>
      <w:r w:rsidRPr="00914AC6">
        <w:rPr>
          <w:rFonts w:asciiTheme="majorHAnsi" w:hAnsiTheme="majorHAnsi" w:cs="Arial"/>
          <w:bCs/>
          <w:sz w:val="18"/>
          <w:szCs w:val="18"/>
        </w:rPr>
        <w:t>.</w:t>
      </w:r>
    </w:p>
    <w:p w:rsidR="007A593F" w:rsidRPr="00914AC6" w:rsidRDefault="007A593F" w:rsidP="007A593F">
      <w:pPr>
        <w:rPr>
          <w:rFonts w:asciiTheme="majorHAnsi" w:hAnsiTheme="majorHAnsi" w:cs="Arial"/>
          <w:sz w:val="18"/>
          <w:szCs w:val="18"/>
        </w:rPr>
      </w:pPr>
      <w:r w:rsidRPr="00914AC6">
        <w:rPr>
          <w:rFonts w:asciiTheme="majorHAnsi" w:hAnsiTheme="majorHAnsi" w:cs="Arial"/>
          <w:sz w:val="18"/>
          <w:szCs w:val="18"/>
        </w:rPr>
        <w:tab/>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914AC6">
        <w:rPr>
          <w:rFonts w:asciiTheme="majorHAnsi" w:hAnsiTheme="majorHAnsi" w:cs="Arial"/>
          <w:b/>
          <w:sz w:val="18"/>
          <w:szCs w:val="18"/>
          <w:u w:val="single"/>
        </w:rPr>
        <w:t>Grading Statement</w:t>
      </w:r>
      <w:r w:rsidRPr="00914AC6">
        <w:rPr>
          <w:rFonts w:asciiTheme="majorHAnsi" w:hAnsiTheme="majorHAnsi" w:cs="Arial"/>
          <w:sz w:val="18"/>
          <w:szCs w:val="18"/>
        </w:rPr>
        <w:t xml:space="preserve">:  The Department of English reaffirms its commitment to the differential grading scale as defined in the official SJSU </w:t>
      </w:r>
      <w:r w:rsidRPr="00914AC6">
        <w:rPr>
          <w:rFonts w:asciiTheme="majorHAnsi" w:hAnsiTheme="majorHAnsi" w:cs="Arial"/>
          <w:sz w:val="18"/>
          <w:szCs w:val="18"/>
          <w:u w:val="single"/>
        </w:rPr>
        <w:t>Catalog</w:t>
      </w:r>
      <w:r w:rsidRPr="00914AC6">
        <w:rPr>
          <w:rFonts w:asciiTheme="majorHAnsi" w:hAnsiTheme="majorHAnsi" w:cs="Arial"/>
          <w:sz w:val="18"/>
          <w:szCs w:val="18"/>
        </w:rPr>
        <w:t xml:space="preserve"> ("The Grading System").  Grades issued must represent a full range of student performance:  A = </w:t>
      </w:r>
      <w:r w:rsidRPr="00914AC6">
        <w:rPr>
          <w:rFonts w:asciiTheme="majorHAnsi" w:hAnsiTheme="majorHAnsi" w:cs="Arial"/>
          <w:sz w:val="18"/>
          <w:szCs w:val="18"/>
          <w:u w:val="single"/>
        </w:rPr>
        <w:t>excellent</w:t>
      </w:r>
      <w:r w:rsidRPr="00914AC6">
        <w:rPr>
          <w:rFonts w:asciiTheme="majorHAnsi" w:hAnsiTheme="majorHAnsi" w:cs="Arial"/>
          <w:sz w:val="18"/>
          <w:szCs w:val="18"/>
        </w:rPr>
        <w:t>; B=</w:t>
      </w:r>
      <w:r w:rsidRPr="00914AC6">
        <w:rPr>
          <w:rFonts w:asciiTheme="majorHAnsi" w:hAnsiTheme="majorHAnsi" w:cs="Arial"/>
          <w:sz w:val="18"/>
          <w:szCs w:val="18"/>
          <w:u w:val="single"/>
        </w:rPr>
        <w:t>above average</w:t>
      </w:r>
      <w:r w:rsidRPr="00914AC6">
        <w:rPr>
          <w:rFonts w:asciiTheme="majorHAnsi" w:hAnsiTheme="majorHAnsi" w:cs="Arial"/>
          <w:sz w:val="18"/>
          <w:szCs w:val="18"/>
        </w:rPr>
        <w:t xml:space="preserve">; C= </w:t>
      </w:r>
      <w:r w:rsidRPr="00914AC6">
        <w:rPr>
          <w:rFonts w:asciiTheme="majorHAnsi" w:hAnsiTheme="majorHAnsi" w:cs="Arial"/>
          <w:sz w:val="18"/>
          <w:szCs w:val="18"/>
          <w:u w:val="single"/>
        </w:rPr>
        <w:t>average</w:t>
      </w:r>
      <w:r w:rsidRPr="00914AC6">
        <w:rPr>
          <w:rFonts w:asciiTheme="majorHAnsi" w:hAnsiTheme="majorHAnsi" w:cs="Arial"/>
          <w:sz w:val="18"/>
          <w:szCs w:val="18"/>
        </w:rPr>
        <w:t>; D=</w:t>
      </w:r>
      <w:r w:rsidRPr="00914AC6">
        <w:rPr>
          <w:rFonts w:asciiTheme="majorHAnsi" w:hAnsiTheme="majorHAnsi" w:cs="Arial"/>
          <w:sz w:val="18"/>
          <w:szCs w:val="18"/>
          <w:u w:val="single"/>
        </w:rPr>
        <w:t>below average</w:t>
      </w:r>
      <w:r w:rsidRPr="00914AC6">
        <w:rPr>
          <w:rFonts w:asciiTheme="majorHAnsi" w:hAnsiTheme="majorHAnsi" w:cs="Arial"/>
          <w:sz w:val="18"/>
          <w:szCs w:val="18"/>
        </w:rPr>
        <w:t>; F=</w:t>
      </w:r>
      <w:r w:rsidRPr="00914AC6">
        <w:rPr>
          <w:rFonts w:asciiTheme="majorHAnsi" w:hAnsiTheme="majorHAnsi" w:cs="Arial"/>
          <w:sz w:val="18"/>
          <w:szCs w:val="18"/>
          <w:u w:val="single"/>
        </w:rPr>
        <w:t>failure</w:t>
      </w:r>
      <w:r w:rsidRPr="00914AC6">
        <w:rPr>
          <w:rFonts w:asciiTheme="majorHAnsi" w:hAnsiTheme="majorHAnsi" w:cs="Arial"/>
          <w:sz w:val="18"/>
          <w:szCs w:val="18"/>
        </w:rPr>
        <w:t xml:space="preserve">. In English Department courses, instructors will comment on and grade the quality of student writing as well as the quality of ideas being conveyed.  All student writing </w:t>
      </w:r>
      <w:r w:rsidRPr="00914AC6">
        <w:rPr>
          <w:rFonts w:asciiTheme="majorHAnsi" w:hAnsiTheme="majorHAnsi" w:cs="Arial"/>
          <w:sz w:val="18"/>
          <w:szCs w:val="18"/>
        </w:rPr>
        <w:lastRenderedPageBreak/>
        <w:t xml:space="preserve">should be distinguished by correct grammar and punctuation, appropriate diction and syntax, and well-organized paragraphs.  </w:t>
      </w:r>
    </w:p>
    <w:p w:rsidR="007A593F" w:rsidRPr="00914AC6" w:rsidRDefault="007A593F" w:rsidP="007A593F">
      <w:pPr>
        <w:pStyle w:val="Heading3"/>
        <w:rPr>
          <w:rFonts w:asciiTheme="majorHAnsi" w:hAnsiTheme="majorHAnsi" w:cs="Arial"/>
          <w:b w:val="0"/>
          <w:bCs w:val="0"/>
          <w:sz w:val="18"/>
          <w:szCs w:val="18"/>
        </w:rPr>
      </w:pPr>
      <w:r w:rsidRPr="00914AC6">
        <w:rPr>
          <w:rFonts w:asciiTheme="majorHAnsi" w:hAnsiTheme="majorHAnsi" w:cs="Arial"/>
          <w:sz w:val="18"/>
          <w:szCs w:val="18"/>
          <w:u w:val="single"/>
        </w:rPr>
        <w:t>Academic integrity</w:t>
      </w:r>
      <w:r w:rsidRPr="00914AC6">
        <w:rPr>
          <w:rFonts w:asciiTheme="majorHAnsi" w:hAnsiTheme="majorHAnsi" w:cs="Arial"/>
          <w:sz w:val="18"/>
          <w:szCs w:val="18"/>
        </w:rPr>
        <w:t xml:space="preserve">:  </w:t>
      </w:r>
      <w:r w:rsidRPr="00914AC6">
        <w:rPr>
          <w:rFonts w:asciiTheme="majorHAnsi" w:hAnsiTheme="majorHAnsi" w:cs="Arial"/>
          <w:b w:val="0"/>
          <w:sz w:val="18"/>
          <w:szCs w:val="18"/>
        </w:rPr>
        <w:t xml:space="preserve">Academic Integrity Policy is available at http://www.sa.sjsu.edu/download/judicial_affairs/Academic_Integrity_Policy_S07-2.pdf. </w:t>
      </w:r>
      <w:r w:rsidRPr="00914AC6">
        <w:rPr>
          <w:rFonts w:asciiTheme="majorHAnsi" w:hAnsiTheme="majorHAnsi" w:cs="Arial"/>
          <w:b w:val="0"/>
          <w:bCs w:val="0"/>
          <w:sz w:val="18"/>
          <w:szCs w:val="18"/>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7" w:history="1">
        <w:r w:rsidRPr="00914AC6">
          <w:rPr>
            <w:rStyle w:val="Hyperlink"/>
            <w:rFonts w:asciiTheme="majorHAnsi" w:hAnsiTheme="majorHAnsi" w:cs="Arial"/>
            <w:b w:val="0"/>
            <w:bCs w:val="0"/>
            <w:sz w:val="18"/>
            <w:szCs w:val="18"/>
          </w:rPr>
          <w:t>http://www.sa.sjsu.edu/judicial_affairs/index.html</w:t>
        </w:r>
      </w:hyperlink>
    </w:p>
    <w:p w:rsidR="007A593F" w:rsidRPr="00914AC6" w:rsidRDefault="007A593F" w:rsidP="007A593F">
      <w:pPr>
        <w:rPr>
          <w:rFonts w:asciiTheme="majorHAnsi" w:hAnsiTheme="majorHAnsi"/>
          <w:sz w:val="18"/>
          <w:szCs w:val="18"/>
        </w:rPr>
      </w:pPr>
    </w:p>
    <w:p w:rsidR="007A593F" w:rsidRPr="00914AC6" w:rsidRDefault="007A593F" w:rsidP="007A593F">
      <w:pPr>
        <w:pStyle w:val="BodyText"/>
        <w:rPr>
          <w:rFonts w:asciiTheme="majorHAnsi" w:hAnsiTheme="majorHAnsi" w:cs="Arial"/>
          <w:sz w:val="18"/>
          <w:szCs w:val="18"/>
        </w:rPr>
      </w:pPr>
      <w:r w:rsidRPr="00914AC6">
        <w:rPr>
          <w:rFonts w:asciiTheme="majorHAnsi" w:hAnsiTheme="majorHAnsi" w:cs="Arial"/>
          <w:bCs/>
          <w:sz w:val="18"/>
          <w:szCs w:val="18"/>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7A593F" w:rsidRPr="00914AC6" w:rsidRDefault="007A593F" w:rsidP="007A593F">
      <w:pPr>
        <w:pStyle w:val="BodyText"/>
        <w:rPr>
          <w:rFonts w:asciiTheme="majorHAnsi" w:hAnsiTheme="majorHAnsi" w:cs="Arial"/>
          <w:sz w:val="18"/>
          <w:szCs w:val="18"/>
        </w:rPr>
      </w:pPr>
      <w:r w:rsidRPr="00914AC6">
        <w:rPr>
          <w:rFonts w:asciiTheme="majorHAnsi" w:hAnsiTheme="majorHAnsi" w:cs="Arial"/>
          <w:b/>
          <w:sz w:val="18"/>
          <w:szCs w:val="18"/>
          <w:u w:val="single"/>
        </w:rPr>
        <w:t>Campus Policy in Compliance with the American Disabilities Act:</w:t>
      </w:r>
      <w:r w:rsidRPr="00914AC6">
        <w:rPr>
          <w:rFonts w:asciiTheme="majorHAnsi" w:hAnsiTheme="majorHAnsi" w:cs="Arial"/>
          <w:sz w:val="18"/>
          <w:szCs w:val="18"/>
        </w:rPr>
        <w:t xml:space="preserve"> If you need course adaptations or accommodations because of a disability, or if you need to make special arrangements in case the building must be evacuated, please make an appointment with the instructor as soon as possible.  The Disability Resource Center is located in </w:t>
      </w:r>
      <w:smartTag w:uri="urn:schemas-microsoft-com:office:smarttags" w:element="stockticker">
        <w:r w:rsidRPr="00914AC6">
          <w:rPr>
            <w:rFonts w:asciiTheme="majorHAnsi" w:hAnsiTheme="majorHAnsi" w:cs="Arial"/>
            <w:sz w:val="18"/>
            <w:szCs w:val="18"/>
          </w:rPr>
          <w:t>ADM</w:t>
        </w:r>
      </w:smartTag>
      <w:r w:rsidRPr="00914AC6">
        <w:rPr>
          <w:rFonts w:asciiTheme="majorHAnsi" w:hAnsiTheme="majorHAnsi" w:cs="Arial"/>
          <w:sz w:val="18"/>
          <w:szCs w:val="18"/>
        </w:rPr>
        <w:t xml:space="preserve"> 110. Presidential Directive 97-03 requires that students with disabilities requesting accommodations must register with the </w:t>
      </w:r>
      <w:smartTag w:uri="urn:schemas-microsoft-com:office:smarttags" w:element="stockticker">
        <w:r w:rsidRPr="00914AC6">
          <w:rPr>
            <w:rFonts w:asciiTheme="majorHAnsi" w:hAnsiTheme="majorHAnsi" w:cs="Arial"/>
            <w:sz w:val="18"/>
            <w:szCs w:val="18"/>
          </w:rPr>
          <w:t>DRC</w:t>
        </w:r>
      </w:smartTag>
      <w:r w:rsidRPr="00914AC6">
        <w:rPr>
          <w:rFonts w:asciiTheme="majorHAnsi" w:hAnsiTheme="majorHAnsi" w:cs="Arial"/>
          <w:sz w:val="18"/>
          <w:szCs w:val="18"/>
        </w:rPr>
        <w:t xml:space="preserve"> (Disability Resource Center) to establish a record of their disability.</w:t>
      </w:r>
    </w:p>
    <w:p w:rsidR="007A593F" w:rsidRPr="00914AC6" w:rsidRDefault="007A593F" w:rsidP="007A593F">
      <w:pPr>
        <w:pStyle w:val="BodyText"/>
        <w:rPr>
          <w:rFonts w:asciiTheme="majorHAnsi" w:hAnsiTheme="majorHAnsi" w:cs="Arial"/>
          <w:b/>
          <w:sz w:val="18"/>
          <w:szCs w:val="18"/>
        </w:rPr>
      </w:pPr>
      <w:r w:rsidRPr="00914AC6">
        <w:rPr>
          <w:rFonts w:asciiTheme="majorHAnsi" w:hAnsiTheme="majorHAnsi" w:cs="Arial"/>
          <w:b/>
          <w:sz w:val="18"/>
          <w:szCs w:val="18"/>
          <w:u w:val="single"/>
        </w:rPr>
        <w:t>SJSU Writing Center</w:t>
      </w:r>
      <w:r w:rsidRPr="00914AC6">
        <w:rPr>
          <w:rFonts w:asciiTheme="majorHAnsi" w:hAnsiTheme="majorHAnsi"/>
          <w:sz w:val="18"/>
          <w:szCs w:val="18"/>
          <w:u w:val="single"/>
        </w:rPr>
        <w:t>:</w:t>
      </w:r>
      <w:r w:rsidRPr="00914AC6">
        <w:rPr>
          <w:rFonts w:asciiTheme="majorHAnsi" w:hAnsiTheme="majorHAnsi"/>
          <w:b/>
          <w:sz w:val="18"/>
          <w:szCs w:val="18"/>
        </w:rPr>
        <w:t xml:space="preserve"> </w:t>
      </w:r>
      <w:r w:rsidRPr="00914AC6">
        <w:rPr>
          <w:rFonts w:asciiTheme="majorHAnsi" w:hAnsiTheme="majorHAnsi" w:cs="Arial"/>
          <w:sz w:val="18"/>
          <w:szCs w:val="18"/>
        </w:rPr>
        <w:t>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w:t>
      </w:r>
      <w:r w:rsidRPr="00914AC6">
        <w:rPr>
          <w:rFonts w:asciiTheme="majorHAnsi" w:hAnsiTheme="majorHAnsi" w:cs="Arial"/>
          <w:b/>
          <w:sz w:val="18"/>
          <w:szCs w:val="18"/>
        </w:rPr>
        <w:t xml:space="preserve"> </w:t>
      </w:r>
      <w:r w:rsidRPr="00914AC6">
        <w:rPr>
          <w:rFonts w:asciiTheme="majorHAnsi" w:hAnsiTheme="majorHAnsi" w:cs="Arial"/>
          <w:sz w:val="18"/>
          <w:szCs w:val="18"/>
        </w:rPr>
        <w:t>all students at all levels within all disciplines to become better writers</w:t>
      </w:r>
      <w:r w:rsidRPr="00914AC6">
        <w:rPr>
          <w:rFonts w:asciiTheme="majorHAnsi" w:hAnsiTheme="majorHAnsi" w:cs="Arial"/>
          <w:b/>
          <w:sz w:val="18"/>
          <w:szCs w:val="18"/>
        </w:rPr>
        <w:t xml:space="preserve">. </w:t>
      </w:r>
      <w:r w:rsidRPr="00914AC6">
        <w:rPr>
          <w:rFonts w:asciiTheme="majorHAnsi" w:hAnsiTheme="majorHAnsi" w:cs="Arial"/>
          <w:sz w:val="18"/>
          <w:szCs w:val="18"/>
        </w:rPr>
        <w:t xml:space="preserve">The Writing Center website is located at </w:t>
      </w:r>
      <w:hyperlink r:id="rId8" w:history="1">
        <w:r w:rsidRPr="00914AC6">
          <w:rPr>
            <w:rStyle w:val="Hyperlink"/>
            <w:rFonts w:asciiTheme="majorHAnsi" w:hAnsiTheme="majorHAnsi" w:cs="Arial"/>
            <w:sz w:val="18"/>
            <w:szCs w:val="18"/>
          </w:rPr>
          <w:t>http://www.sjsu.edu/writingcenter/about/staff/</w:t>
        </w:r>
      </w:hyperlink>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18"/>
          <w:szCs w:val="18"/>
        </w:rPr>
      </w:pPr>
      <w:r w:rsidRPr="00914AC6">
        <w:rPr>
          <w:rFonts w:asciiTheme="majorHAnsi" w:hAnsiTheme="majorHAnsi" w:cs="Arial"/>
          <w:b/>
          <w:bCs/>
          <w:sz w:val="18"/>
          <w:szCs w:val="18"/>
          <w:u w:val="single"/>
        </w:rPr>
        <w:t>Class Schedule</w:t>
      </w:r>
      <w:r w:rsidRPr="00914AC6">
        <w:rPr>
          <w:rFonts w:asciiTheme="majorHAnsi" w:hAnsiTheme="majorHAnsi" w:cs="Arial"/>
          <w:sz w:val="18"/>
          <w:szCs w:val="18"/>
        </w:rPr>
        <w:t xml:space="preserve">:  The following schedule of readings and written assignments is subject to change.  While we may not discuss every assigned reading, students are responsible for the content of all assignments on quizzes and exams.  </w:t>
      </w:r>
      <w:r w:rsidRPr="00914AC6">
        <w:rPr>
          <w:rFonts w:asciiTheme="majorHAnsi" w:hAnsiTheme="majorHAnsi" w:cs="Arial"/>
          <w:b/>
          <w:sz w:val="18"/>
          <w:szCs w:val="18"/>
        </w:rPr>
        <w:t xml:space="preserve">Always bring your textbook to class.  </w:t>
      </w:r>
      <w:r w:rsidRPr="00914AC6">
        <w:rPr>
          <w:rFonts w:asciiTheme="majorHAnsi" w:hAnsiTheme="majorHAnsi" w:cs="Arial"/>
          <w:sz w:val="18"/>
          <w:szCs w:val="18"/>
        </w:rPr>
        <w:t xml:space="preserve">Reading assignments satisfy </w:t>
      </w:r>
      <w:r w:rsidRPr="00914AC6">
        <w:rPr>
          <w:rFonts w:asciiTheme="majorHAnsi" w:hAnsiTheme="majorHAnsi" w:cs="Arial"/>
          <w:color w:val="C00000"/>
          <w:sz w:val="18"/>
          <w:szCs w:val="18"/>
        </w:rPr>
        <w:t>SLOs 1, 2, 5</w:t>
      </w:r>
      <w:r w:rsidRPr="00914AC6">
        <w:rPr>
          <w:rFonts w:asciiTheme="majorHAnsi" w:hAnsiTheme="majorHAnsi" w:cs="Arial"/>
          <w:sz w:val="18"/>
          <w:szCs w:val="18"/>
        </w:rPr>
        <w:t>.</w:t>
      </w:r>
    </w:p>
    <w:p w:rsidR="007A593F" w:rsidRPr="00914AC6" w:rsidRDefault="007A593F" w:rsidP="007A59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bCs/>
          <w:sz w:val="18"/>
          <w:szCs w:val="18"/>
          <w:u w:val="single"/>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914AC6">
        <w:rPr>
          <w:rFonts w:asciiTheme="majorHAnsi" w:hAnsiTheme="majorHAnsi" w:cs="Arial"/>
          <w:b/>
          <w:bCs/>
          <w:sz w:val="18"/>
          <w:szCs w:val="18"/>
          <w:u w:val="single"/>
        </w:rPr>
        <w:t>Class Schedule</w:t>
      </w:r>
      <w:r w:rsidRPr="00914AC6">
        <w:rPr>
          <w:rFonts w:asciiTheme="majorHAnsi" w:hAnsiTheme="majorHAnsi" w:cs="Arial"/>
          <w:sz w:val="18"/>
          <w:szCs w:val="18"/>
        </w:rPr>
        <w:t xml:space="preserve">:  The following schedule of classes may be changed at the discretion of the instructor.  I expect you to read all introductions and supplementary material after you finish the assigned reading.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8/25</w:t>
      </w:r>
      <w:r w:rsidRPr="00914AC6">
        <w:rPr>
          <w:rFonts w:asciiTheme="majorHAnsi" w:hAnsiTheme="majorHAnsi" w:cs="Arial"/>
          <w:sz w:val="18"/>
          <w:szCs w:val="18"/>
        </w:rPr>
        <w:tab/>
      </w:r>
      <w:r w:rsidRPr="00914AC6">
        <w:rPr>
          <w:rFonts w:asciiTheme="majorHAnsi" w:hAnsiTheme="majorHAnsi" w:cs="Arial"/>
          <w:sz w:val="18"/>
          <w:szCs w:val="18"/>
        </w:rPr>
        <w:tab/>
        <w:t>Introduction; Literary Terms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914AC6">
        <w:rPr>
          <w:rFonts w:asciiTheme="majorHAnsi" w:hAnsiTheme="majorHAnsi" w:cs="Arial"/>
          <w:sz w:val="18"/>
          <w:szCs w:val="18"/>
        </w:rPr>
        <w:t>8/30</w:t>
      </w:r>
      <w:r w:rsidRPr="00914AC6">
        <w:rPr>
          <w:rFonts w:asciiTheme="majorHAnsi" w:hAnsiTheme="majorHAnsi" w:cs="Arial"/>
          <w:sz w:val="18"/>
          <w:szCs w:val="18"/>
        </w:rPr>
        <w:tab/>
      </w:r>
      <w:r w:rsidRPr="00914AC6">
        <w:rPr>
          <w:rFonts w:asciiTheme="majorHAnsi" w:hAnsiTheme="majorHAnsi" w:cs="Arial"/>
          <w:sz w:val="18"/>
          <w:szCs w:val="18"/>
        </w:rPr>
        <w:tab/>
        <w:t xml:space="preserve">Reading: Wharton, </w:t>
      </w:r>
      <w:proofErr w:type="gramStart"/>
      <w:r w:rsidRPr="00914AC6">
        <w:rPr>
          <w:rFonts w:asciiTheme="majorHAnsi" w:hAnsiTheme="majorHAnsi" w:cs="Arial"/>
          <w:i/>
          <w:sz w:val="18"/>
          <w:szCs w:val="18"/>
        </w:rPr>
        <w:t>The</w:t>
      </w:r>
      <w:proofErr w:type="gramEnd"/>
      <w:r w:rsidRPr="00914AC6">
        <w:rPr>
          <w:rFonts w:asciiTheme="majorHAnsi" w:hAnsiTheme="majorHAnsi" w:cs="Arial"/>
          <w:i/>
          <w:sz w:val="18"/>
          <w:szCs w:val="18"/>
        </w:rPr>
        <w:t xml:space="preserve"> Age of Innocence</w:t>
      </w:r>
      <w:r w:rsidRPr="00914AC6">
        <w:rPr>
          <w:rFonts w:asciiTheme="majorHAnsi" w:hAnsiTheme="majorHAnsi" w:cs="Arial"/>
          <w:sz w:val="18"/>
          <w:szCs w:val="18"/>
        </w:rPr>
        <w:t>, Chapters 1-14, pp. 3-91</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914AC6">
        <w:rPr>
          <w:rFonts w:asciiTheme="majorHAnsi" w:hAnsiTheme="majorHAnsi" w:cs="Arial"/>
          <w:sz w:val="18"/>
          <w:szCs w:val="18"/>
        </w:rPr>
        <w:tab/>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9/6</w:t>
      </w:r>
      <w:r w:rsidRPr="00914AC6">
        <w:rPr>
          <w:rFonts w:asciiTheme="majorHAnsi" w:hAnsiTheme="majorHAnsi" w:cs="Arial"/>
          <w:sz w:val="18"/>
          <w:szCs w:val="18"/>
        </w:rPr>
        <w:tab/>
      </w:r>
      <w:r w:rsidRPr="00914AC6">
        <w:rPr>
          <w:rFonts w:asciiTheme="majorHAnsi" w:hAnsiTheme="majorHAnsi" w:cs="Arial"/>
          <w:sz w:val="18"/>
          <w:szCs w:val="18"/>
        </w:rPr>
        <w:tab/>
        <w:t>Reading:  Wharton, Chapters 14-25, pp. 91-179</w:t>
      </w:r>
      <w:r w:rsidRPr="00914AC6">
        <w:rPr>
          <w:rFonts w:asciiTheme="majorHAnsi" w:hAnsiTheme="majorHAnsi" w:cs="Arial"/>
          <w:sz w:val="18"/>
          <w:szCs w:val="18"/>
        </w:rPr>
        <w:tab/>
      </w:r>
      <w:r w:rsidRPr="00914AC6">
        <w:rPr>
          <w:rFonts w:asciiTheme="majorHAnsi" w:hAnsiTheme="majorHAnsi" w:cs="Arial"/>
          <w:sz w:val="18"/>
          <w:szCs w:val="18"/>
        </w:rPr>
        <w:br/>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 xml:space="preserve">9/8  </w:t>
      </w:r>
      <w:r w:rsidRPr="00914AC6">
        <w:rPr>
          <w:rFonts w:asciiTheme="majorHAnsi" w:hAnsiTheme="majorHAnsi" w:cs="Arial"/>
          <w:sz w:val="18"/>
          <w:szCs w:val="18"/>
        </w:rPr>
        <w:tab/>
      </w:r>
      <w:r w:rsidRPr="00914AC6">
        <w:rPr>
          <w:rFonts w:asciiTheme="majorHAnsi" w:hAnsiTheme="majorHAnsi" w:cs="Arial"/>
          <w:sz w:val="18"/>
          <w:szCs w:val="18"/>
        </w:rPr>
        <w:tab/>
        <w:t>Reading:  Wharton, Chapters 26-33, pp. 179-254</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9/13</w:t>
      </w:r>
      <w:r w:rsidRPr="00914AC6">
        <w:rPr>
          <w:rFonts w:asciiTheme="majorHAnsi" w:hAnsiTheme="majorHAnsi" w:cs="Arial"/>
          <w:sz w:val="18"/>
          <w:szCs w:val="18"/>
        </w:rPr>
        <w:tab/>
      </w:r>
      <w:r w:rsidRPr="00914AC6">
        <w:rPr>
          <w:rFonts w:asciiTheme="majorHAnsi" w:hAnsiTheme="majorHAnsi" w:cs="Arial"/>
          <w:sz w:val="18"/>
          <w:szCs w:val="18"/>
        </w:rPr>
        <w:tab/>
        <w:t xml:space="preserve">Reading: </w:t>
      </w:r>
      <w:proofErr w:type="spellStart"/>
      <w:r w:rsidRPr="00914AC6">
        <w:rPr>
          <w:rFonts w:asciiTheme="majorHAnsi" w:hAnsiTheme="majorHAnsi" w:cs="Arial"/>
          <w:sz w:val="18"/>
          <w:szCs w:val="18"/>
        </w:rPr>
        <w:t>Yezierska</w:t>
      </w:r>
      <w:proofErr w:type="spellEnd"/>
      <w:r w:rsidRPr="00914AC6">
        <w:rPr>
          <w:rFonts w:asciiTheme="majorHAnsi" w:hAnsiTheme="majorHAnsi" w:cs="Arial"/>
          <w:sz w:val="18"/>
          <w:szCs w:val="18"/>
        </w:rPr>
        <w:t xml:space="preserve">, </w:t>
      </w:r>
      <w:r w:rsidRPr="00914AC6">
        <w:rPr>
          <w:rFonts w:asciiTheme="majorHAnsi" w:hAnsiTheme="majorHAnsi" w:cs="Arial"/>
          <w:i/>
          <w:sz w:val="18"/>
          <w:szCs w:val="18"/>
        </w:rPr>
        <w:t>Bread Givers</w:t>
      </w:r>
      <w:r w:rsidRPr="00914AC6">
        <w:rPr>
          <w:rFonts w:asciiTheme="majorHAnsi" w:hAnsiTheme="majorHAnsi" w:cs="Arial"/>
          <w:sz w:val="18"/>
          <w:szCs w:val="18"/>
        </w:rPr>
        <w:t xml:space="preserve">, Chapters 1-6, pp. 1-110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t xml:space="preserve">Writing: </w:t>
      </w:r>
      <w:r w:rsidRPr="00914AC6">
        <w:rPr>
          <w:rFonts w:asciiTheme="majorHAnsi" w:hAnsiTheme="majorHAnsi" w:cs="Arial"/>
          <w:b/>
          <w:sz w:val="18"/>
          <w:szCs w:val="18"/>
        </w:rPr>
        <w:t>Journal 1</w:t>
      </w:r>
      <w:r w:rsidRPr="00914AC6">
        <w:rPr>
          <w:rFonts w:asciiTheme="majorHAnsi" w:hAnsiTheme="majorHAnsi" w:cs="Arial"/>
          <w:sz w:val="18"/>
          <w:szCs w:val="18"/>
        </w:rPr>
        <w:t xml:space="preserve"> due in class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9/15</w:t>
      </w:r>
      <w:r w:rsidRPr="00914AC6">
        <w:rPr>
          <w:rFonts w:asciiTheme="majorHAnsi" w:hAnsiTheme="majorHAnsi" w:cs="Arial"/>
          <w:sz w:val="18"/>
          <w:szCs w:val="18"/>
        </w:rPr>
        <w:tab/>
      </w:r>
      <w:r w:rsidRPr="00914AC6">
        <w:rPr>
          <w:rFonts w:asciiTheme="majorHAnsi" w:hAnsiTheme="majorHAnsi" w:cs="Arial"/>
          <w:sz w:val="18"/>
          <w:szCs w:val="18"/>
        </w:rPr>
        <w:tab/>
        <w:t xml:space="preserve">Reading:  </w:t>
      </w:r>
      <w:proofErr w:type="spellStart"/>
      <w:r w:rsidRPr="00914AC6">
        <w:rPr>
          <w:rFonts w:asciiTheme="majorHAnsi" w:hAnsiTheme="majorHAnsi" w:cs="Arial"/>
          <w:sz w:val="18"/>
          <w:szCs w:val="18"/>
        </w:rPr>
        <w:t>Yezierska</w:t>
      </w:r>
      <w:proofErr w:type="spellEnd"/>
      <w:r w:rsidRPr="00914AC6">
        <w:rPr>
          <w:rFonts w:asciiTheme="majorHAnsi" w:hAnsiTheme="majorHAnsi" w:cs="Arial"/>
          <w:sz w:val="18"/>
          <w:szCs w:val="18"/>
        </w:rPr>
        <w:t>, Chapters 7-13, pp. 111-184</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9/20</w:t>
      </w:r>
      <w:r w:rsidRPr="00914AC6">
        <w:rPr>
          <w:rFonts w:asciiTheme="majorHAnsi" w:hAnsiTheme="majorHAnsi" w:cs="Arial"/>
          <w:sz w:val="18"/>
          <w:szCs w:val="18"/>
        </w:rPr>
        <w:tab/>
      </w:r>
      <w:r w:rsidRPr="00914AC6">
        <w:rPr>
          <w:rFonts w:asciiTheme="majorHAnsi" w:hAnsiTheme="majorHAnsi" w:cs="Arial"/>
          <w:sz w:val="18"/>
          <w:szCs w:val="18"/>
        </w:rPr>
        <w:tab/>
        <w:t xml:space="preserve">Reading: </w:t>
      </w:r>
      <w:proofErr w:type="spellStart"/>
      <w:r w:rsidRPr="00914AC6">
        <w:rPr>
          <w:rFonts w:asciiTheme="majorHAnsi" w:hAnsiTheme="majorHAnsi" w:cs="Arial"/>
          <w:sz w:val="18"/>
          <w:szCs w:val="18"/>
        </w:rPr>
        <w:t>Yezierska</w:t>
      </w:r>
      <w:proofErr w:type="spellEnd"/>
      <w:r w:rsidRPr="00914AC6">
        <w:rPr>
          <w:rFonts w:asciiTheme="majorHAnsi" w:hAnsiTheme="majorHAnsi" w:cs="Arial"/>
          <w:sz w:val="18"/>
          <w:szCs w:val="18"/>
        </w:rPr>
        <w:t>, Chapters 14-21</w:t>
      </w:r>
      <w:r w:rsidR="005111F0" w:rsidRPr="00914AC6">
        <w:rPr>
          <w:rFonts w:asciiTheme="majorHAnsi" w:hAnsiTheme="majorHAnsi" w:cs="Arial"/>
          <w:sz w:val="18"/>
          <w:szCs w:val="18"/>
        </w:rPr>
        <w:t>, pp. 185-297</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9/22</w:t>
      </w:r>
      <w:r w:rsidRPr="00914AC6">
        <w:rPr>
          <w:rFonts w:asciiTheme="majorHAnsi" w:hAnsiTheme="majorHAnsi" w:cs="Arial"/>
          <w:sz w:val="18"/>
          <w:szCs w:val="18"/>
        </w:rPr>
        <w:tab/>
      </w:r>
      <w:r w:rsidRPr="00914AC6">
        <w:rPr>
          <w:rFonts w:asciiTheme="majorHAnsi" w:hAnsiTheme="majorHAnsi" w:cs="Arial"/>
          <w:sz w:val="18"/>
          <w:szCs w:val="18"/>
        </w:rPr>
        <w:tab/>
        <w:t xml:space="preserve">Glaspell, </w:t>
      </w:r>
      <w:r w:rsidRPr="00914AC6">
        <w:rPr>
          <w:rFonts w:asciiTheme="majorHAnsi" w:hAnsiTheme="majorHAnsi" w:cs="Arial"/>
          <w:i/>
          <w:sz w:val="18"/>
          <w:szCs w:val="18"/>
        </w:rPr>
        <w:t>Trifles</w:t>
      </w:r>
      <w:r w:rsidRPr="00914AC6">
        <w:rPr>
          <w:rFonts w:asciiTheme="majorHAnsi" w:hAnsiTheme="majorHAnsi" w:cs="Arial"/>
          <w:sz w:val="18"/>
          <w:szCs w:val="18"/>
        </w:rPr>
        <w:t xml:space="preserve"> and Introduction 1-</w:t>
      </w:r>
      <w:r w:rsidR="005111F0" w:rsidRPr="00914AC6">
        <w:rPr>
          <w:rFonts w:asciiTheme="majorHAnsi" w:hAnsiTheme="majorHAnsi" w:cs="Arial"/>
          <w:sz w:val="18"/>
          <w:szCs w:val="18"/>
        </w:rPr>
        <w:t>45</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t xml:space="preserve">Writing: </w:t>
      </w:r>
      <w:r w:rsidRPr="00914AC6">
        <w:rPr>
          <w:rFonts w:asciiTheme="majorHAnsi" w:hAnsiTheme="majorHAnsi" w:cs="Arial"/>
          <w:b/>
          <w:sz w:val="18"/>
          <w:szCs w:val="18"/>
        </w:rPr>
        <w:t>Journal 2</w:t>
      </w:r>
      <w:r w:rsidRPr="00914AC6">
        <w:rPr>
          <w:rFonts w:asciiTheme="majorHAnsi" w:hAnsiTheme="majorHAnsi" w:cs="Arial"/>
          <w:sz w:val="18"/>
          <w:szCs w:val="18"/>
        </w:rPr>
        <w:t xml:space="preserve"> due in class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9/27</w:t>
      </w:r>
      <w:r w:rsidRPr="00914AC6">
        <w:rPr>
          <w:rFonts w:asciiTheme="majorHAnsi" w:hAnsiTheme="majorHAnsi" w:cs="Arial"/>
          <w:sz w:val="18"/>
          <w:szCs w:val="18"/>
        </w:rPr>
        <w:tab/>
      </w:r>
      <w:r w:rsidRPr="00914AC6">
        <w:rPr>
          <w:rFonts w:asciiTheme="majorHAnsi" w:hAnsiTheme="majorHAnsi" w:cs="Arial"/>
          <w:sz w:val="18"/>
          <w:szCs w:val="18"/>
        </w:rPr>
        <w:tab/>
        <w:t xml:space="preserve">Reading: Cather, </w:t>
      </w:r>
      <w:r w:rsidRPr="00914AC6">
        <w:rPr>
          <w:rFonts w:asciiTheme="majorHAnsi" w:hAnsiTheme="majorHAnsi" w:cs="Arial"/>
          <w:i/>
          <w:sz w:val="18"/>
          <w:szCs w:val="18"/>
        </w:rPr>
        <w:t>One of Ours</w:t>
      </w:r>
      <w:r w:rsidRPr="00914AC6">
        <w:rPr>
          <w:rFonts w:asciiTheme="majorHAnsi" w:hAnsiTheme="majorHAnsi" w:cs="Arial"/>
          <w:sz w:val="18"/>
          <w:szCs w:val="18"/>
        </w:rPr>
        <w:t>, Book I</w:t>
      </w:r>
      <w:r w:rsidR="005111F0" w:rsidRPr="00914AC6">
        <w:rPr>
          <w:rFonts w:asciiTheme="majorHAnsi" w:hAnsiTheme="majorHAnsi" w:cs="Arial"/>
          <w:sz w:val="18"/>
          <w:szCs w:val="18"/>
        </w:rPr>
        <w:t>, pp. 1-95</w:t>
      </w:r>
      <w:r w:rsidRPr="00914AC6">
        <w:rPr>
          <w:rFonts w:asciiTheme="majorHAnsi" w:hAnsiTheme="majorHAnsi" w:cs="Arial"/>
          <w:sz w:val="18"/>
          <w:szCs w:val="18"/>
        </w:rPr>
        <w:t xml:space="preserve">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 xml:space="preserve">9/29           </w:t>
      </w:r>
      <w:r w:rsidRPr="00914AC6">
        <w:rPr>
          <w:rFonts w:asciiTheme="majorHAnsi" w:hAnsiTheme="majorHAnsi" w:cs="Arial"/>
          <w:sz w:val="18"/>
          <w:szCs w:val="18"/>
        </w:rPr>
        <w:tab/>
        <w:t>Reading: Cather, Book II</w:t>
      </w:r>
      <w:r w:rsidR="005111F0" w:rsidRPr="00914AC6">
        <w:rPr>
          <w:rFonts w:asciiTheme="majorHAnsi" w:hAnsiTheme="majorHAnsi" w:cs="Arial"/>
          <w:sz w:val="18"/>
          <w:szCs w:val="18"/>
        </w:rPr>
        <w:t>, pp. 99-162</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10/4</w:t>
      </w:r>
      <w:r w:rsidRPr="00914AC6">
        <w:rPr>
          <w:rFonts w:asciiTheme="majorHAnsi" w:hAnsiTheme="majorHAnsi" w:cs="Arial"/>
          <w:sz w:val="18"/>
          <w:szCs w:val="18"/>
        </w:rPr>
        <w:tab/>
      </w:r>
      <w:r w:rsidRPr="00914AC6">
        <w:rPr>
          <w:rFonts w:asciiTheme="majorHAnsi" w:hAnsiTheme="majorHAnsi" w:cs="Arial"/>
          <w:sz w:val="18"/>
          <w:szCs w:val="18"/>
        </w:rPr>
        <w:tab/>
        <w:t>Reading: Cather, Book</w:t>
      </w:r>
      <w:r w:rsidR="005111F0" w:rsidRPr="00914AC6">
        <w:rPr>
          <w:rFonts w:asciiTheme="majorHAnsi" w:hAnsiTheme="majorHAnsi" w:cs="Arial"/>
          <w:sz w:val="18"/>
          <w:szCs w:val="18"/>
        </w:rPr>
        <w:t>s</w:t>
      </w:r>
      <w:r w:rsidRPr="00914AC6">
        <w:rPr>
          <w:rFonts w:asciiTheme="majorHAnsi" w:hAnsiTheme="majorHAnsi" w:cs="Arial"/>
          <w:sz w:val="18"/>
          <w:szCs w:val="18"/>
        </w:rPr>
        <w:t xml:space="preserve"> III</w:t>
      </w:r>
      <w:r w:rsidR="005111F0" w:rsidRPr="00914AC6">
        <w:rPr>
          <w:rFonts w:asciiTheme="majorHAnsi" w:hAnsiTheme="majorHAnsi" w:cs="Arial"/>
          <w:sz w:val="18"/>
          <w:szCs w:val="18"/>
        </w:rPr>
        <w:t xml:space="preserve"> &amp; IV, pp. 165-265</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i/>
          <w:iCs/>
          <w:sz w:val="18"/>
          <w:szCs w:val="18"/>
        </w:rPr>
      </w:pPr>
      <w:r w:rsidRPr="00914AC6">
        <w:rPr>
          <w:rFonts w:asciiTheme="majorHAnsi" w:hAnsiTheme="majorHAnsi" w:cs="Arial"/>
          <w:sz w:val="18"/>
          <w:szCs w:val="18"/>
        </w:rPr>
        <w:t>10/6</w:t>
      </w:r>
      <w:r w:rsidRPr="00914AC6">
        <w:rPr>
          <w:rFonts w:asciiTheme="majorHAnsi" w:hAnsiTheme="majorHAnsi" w:cs="Arial"/>
          <w:sz w:val="18"/>
          <w:szCs w:val="18"/>
        </w:rPr>
        <w:tab/>
      </w:r>
      <w:r w:rsidRPr="00914AC6">
        <w:rPr>
          <w:rFonts w:asciiTheme="majorHAnsi" w:hAnsiTheme="majorHAnsi" w:cs="Arial"/>
          <w:sz w:val="18"/>
          <w:szCs w:val="18"/>
        </w:rPr>
        <w:tab/>
        <w:t>Reading: Cather, Books IV and V</w:t>
      </w:r>
      <w:r w:rsidR="005111F0" w:rsidRPr="00914AC6">
        <w:rPr>
          <w:rFonts w:asciiTheme="majorHAnsi" w:hAnsiTheme="majorHAnsi" w:cs="Arial"/>
          <w:sz w:val="18"/>
          <w:szCs w:val="18"/>
        </w:rPr>
        <w:t>, pp. 265-370</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160"/>
        <w:rPr>
          <w:rFonts w:asciiTheme="majorHAnsi" w:hAnsiTheme="majorHAnsi" w:cs="Arial"/>
          <w:sz w:val="18"/>
          <w:szCs w:val="18"/>
        </w:rPr>
      </w:pPr>
      <w:r w:rsidRPr="00914AC6">
        <w:rPr>
          <w:rFonts w:asciiTheme="majorHAnsi" w:hAnsiTheme="majorHAnsi" w:cs="Arial"/>
          <w:sz w:val="18"/>
          <w:szCs w:val="18"/>
        </w:rPr>
        <w:t xml:space="preserve">  </w:t>
      </w:r>
    </w:p>
    <w:p w:rsidR="00B1404F" w:rsidRDefault="00B1404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lastRenderedPageBreak/>
        <w:t>10/11</w:t>
      </w:r>
      <w:r w:rsidRPr="00914AC6">
        <w:rPr>
          <w:rFonts w:asciiTheme="majorHAnsi" w:hAnsiTheme="majorHAnsi" w:cs="Arial"/>
          <w:sz w:val="18"/>
          <w:szCs w:val="18"/>
        </w:rPr>
        <w:tab/>
      </w:r>
      <w:r w:rsidRPr="00914AC6">
        <w:rPr>
          <w:rFonts w:asciiTheme="majorHAnsi" w:hAnsiTheme="majorHAnsi" w:cs="Arial"/>
          <w:sz w:val="18"/>
          <w:szCs w:val="18"/>
        </w:rPr>
        <w:tab/>
        <w:t xml:space="preserve">Reading: Glaspell, </w:t>
      </w:r>
      <w:proofErr w:type="gramStart"/>
      <w:r w:rsidRPr="00914AC6">
        <w:rPr>
          <w:rFonts w:asciiTheme="majorHAnsi" w:hAnsiTheme="majorHAnsi" w:cs="Arial"/>
          <w:i/>
          <w:sz w:val="18"/>
          <w:szCs w:val="18"/>
        </w:rPr>
        <w:t>The</w:t>
      </w:r>
      <w:proofErr w:type="gramEnd"/>
      <w:r w:rsidRPr="00914AC6">
        <w:rPr>
          <w:rFonts w:asciiTheme="majorHAnsi" w:hAnsiTheme="majorHAnsi" w:cs="Arial"/>
          <w:i/>
          <w:sz w:val="18"/>
          <w:szCs w:val="18"/>
        </w:rPr>
        <w:t xml:space="preserve"> Verge</w:t>
      </w:r>
      <w:r w:rsidR="005111F0" w:rsidRPr="00914AC6">
        <w:rPr>
          <w:rFonts w:asciiTheme="majorHAnsi" w:hAnsiTheme="majorHAnsi" w:cs="Arial"/>
          <w:sz w:val="18"/>
          <w:szCs w:val="18"/>
        </w:rPr>
        <w:t xml:space="preserve">, </w:t>
      </w:r>
      <w:r w:rsidR="00B1404F">
        <w:rPr>
          <w:rFonts w:asciiTheme="majorHAnsi" w:hAnsiTheme="majorHAnsi" w:cs="Arial"/>
          <w:sz w:val="18"/>
          <w:szCs w:val="18"/>
        </w:rPr>
        <w:t xml:space="preserve">pp. </w:t>
      </w:r>
      <w:r w:rsidR="005111F0" w:rsidRPr="00914AC6">
        <w:rPr>
          <w:rFonts w:asciiTheme="majorHAnsi" w:hAnsiTheme="majorHAnsi" w:cs="Arial"/>
          <w:sz w:val="18"/>
          <w:szCs w:val="18"/>
        </w:rPr>
        <w:t>56-101</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i/>
          <w:sz w:val="18"/>
          <w:szCs w:val="18"/>
        </w:rPr>
        <w:tab/>
      </w:r>
      <w:r w:rsidRPr="00914AC6">
        <w:rPr>
          <w:rFonts w:asciiTheme="majorHAnsi" w:hAnsiTheme="majorHAnsi" w:cs="Arial"/>
          <w:i/>
          <w:sz w:val="18"/>
          <w:szCs w:val="18"/>
        </w:rPr>
        <w:tab/>
      </w:r>
      <w:r w:rsidRPr="00914AC6">
        <w:rPr>
          <w:rFonts w:asciiTheme="majorHAnsi" w:hAnsiTheme="majorHAnsi" w:cs="Arial"/>
          <w:sz w:val="18"/>
          <w:szCs w:val="18"/>
        </w:rPr>
        <w:t xml:space="preserve">Writing: </w:t>
      </w:r>
      <w:r w:rsidRPr="00914AC6">
        <w:rPr>
          <w:rFonts w:asciiTheme="majorHAnsi" w:hAnsiTheme="majorHAnsi" w:cs="Arial"/>
          <w:b/>
          <w:sz w:val="18"/>
          <w:szCs w:val="18"/>
        </w:rPr>
        <w:t>Journal 3</w:t>
      </w:r>
      <w:r w:rsidRPr="00914AC6">
        <w:rPr>
          <w:rFonts w:asciiTheme="majorHAnsi" w:hAnsiTheme="majorHAnsi" w:cs="Arial"/>
          <w:sz w:val="18"/>
          <w:szCs w:val="18"/>
        </w:rPr>
        <w:t xml:space="preserve"> due in class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10/13</w:t>
      </w:r>
      <w:r w:rsidRPr="00914AC6">
        <w:rPr>
          <w:rFonts w:asciiTheme="majorHAnsi" w:hAnsiTheme="majorHAnsi" w:cs="Arial"/>
          <w:sz w:val="18"/>
          <w:szCs w:val="18"/>
        </w:rPr>
        <w:tab/>
      </w:r>
      <w:r w:rsidRPr="00914AC6">
        <w:rPr>
          <w:rFonts w:asciiTheme="majorHAnsi" w:hAnsiTheme="majorHAnsi" w:cs="Arial"/>
          <w:sz w:val="18"/>
          <w:szCs w:val="18"/>
        </w:rPr>
        <w:tab/>
        <w:t xml:space="preserve">Reading: Glaspell, </w:t>
      </w:r>
      <w:r w:rsidRPr="00914AC6">
        <w:rPr>
          <w:rFonts w:asciiTheme="majorHAnsi" w:hAnsiTheme="majorHAnsi" w:cs="Arial"/>
          <w:i/>
          <w:sz w:val="18"/>
          <w:szCs w:val="18"/>
        </w:rPr>
        <w:t>Inheritors</w:t>
      </w:r>
      <w:r w:rsidR="005111F0" w:rsidRPr="00914AC6">
        <w:rPr>
          <w:rFonts w:asciiTheme="majorHAnsi" w:hAnsiTheme="majorHAnsi" w:cs="Arial"/>
          <w:sz w:val="18"/>
          <w:szCs w:val="18"/>
        </w:rPr>
        <w:t xml:space="preserve">, </w:t>
      </w:r>
      <w:r w:rsidR="00B1404F">
        <w:rPr>
          <w:rFonts w:asciiTheme="majorHAnsi" w:hAnsiTheme="majorHAnsi" w:cs="Arial"/>
          <w:sz w:val="18"/>
          <w:szCs w:val="18"/>
        </w:rPr>
        <w:t xml:space="preserve">pp. </w:t>
      </w:r>
      <w:r w:rsidR="005111F0" w:rsidRPr="00914AC6">
        <w:rPr>
          <w:rFonts w:asciiTheme="majorHAnsi" w:hAnsiTheme="majorHAnsi" w:cs="Arial"/>
          <w:sz w:val="18"/>
          <w:szCs w:val="18"/>
        </w:rPr>
        <w:t>103-129</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10/18</w:t>
      </w:r>
      <w:r w:rsidRPr="00914AC6">
        <w:rPr>
          <w:rFonts w:asciiTheme="majorHAnsi" w:hAnsiTheme="majorHAnsi" w:cs="Arial"/>
          <w:sz w:val="18"/>
          <w:szCs w:val="18"/>
        </w:rPr>
        <w:tab/>
      </w:r>
      <w:r w:rsidRPr="00914AC6">
        <w:rPr>
          <w:rFonts w:asciiTheme="majorHAnsi" w:hAnsiTheme="majorHAnsi" w:cs="Arial"/>
          <w:sz w:val="18"/>
          <w:szCs w:val="18"/>
        </w:rPr>
        <w:tab/>
        <w:t>Reading: Glaspell</w:t>
      </w:r>
      <w:r w:rsidR="005111F0" w:rsidRPr="00914AC6">
        <w:rPr>
          <w:rFonts w:asciiTheme="majorHAnsi" w:hAnsiTheme="majorHAnsi" w:cs="Arial"/>
          <w:sz w:val="18"/>
          <w:szCs w:val="18"/>
        </w:rPr>
        <w:t xml:space="preserve">, </w:t>
      </w:r>
      <w:r w:rsidR="00B1404F">
        <w:rPr>
          <w:rFonts w:asciiTheme="majorHAnsi" w:hAnsiTheme="majorHAnsi" w:cs="Arial"/>
          <w:sz w:val="18"/>
          <w:szCs w:val="18"/>
        </w:rPr>
        <w:t xml:space="preserve">pp. </w:t>
      </w:r>
      <w:r w:rsidR="005111F0" w:rsidRPr="00914AC6">
        <w:rPr>
          <w:rFonts w:asciiTheme="majorHAnsi" w:hAnsiTheme="majorHAnsi" w:cs="Arial"/>
          <w:sz w:val="18"/>
          <w:szCs w:val="18"/>
        </w:rPr>
        <w:t>129-157</w:t>
      </w:r>
      <w:r w:rsidRPr="00914AC6">
        <w:rPr>
          <w:rFonts w:asciiTheme="majorHAnsi" w:hAnsiTheme="majorHAnsi" w:cs="Arial"/>
          <w:sz w:val="18"/>
          <w:szCs w:val="18"/>
        </w:rPr>
        <w:t xml:space="preserve">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b/>
          <w:sz w:val="18"/>
          <w:szCs w:val="18"/>
        </w:rPr>
        <w:t>Journal 4</w:t>
      </w:r>
      <w:r w:rsidRPr="00914AC6">
        <w:rPr>
          <w:rFonts w:asciiTheme="majorHAnsi" w:hAnsiTheme="majorHAnsi" w:cs="Arial"/>
          <w:sz w:val="18"/>
          <w:szCs w:val="18"/>
        </w:rPr>
        <w:t xml:space="preserve"> due in class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b/>
          <w:sz w:val="18"/>
          <w:szCs w:val="18"/>
        </w:rPr>
      </w:pPr>
      <w:r w:rsidRPr="00914AC6">
        <w:rPr>
          <w:rFonts w:asciiTheme="majorHAnsi" w:hAnsiTheme="majorHAnsi" w:cs="Arial"/>
          <w:sz w:val="18"/>
          <w:szCs w:val="18"/>
        </w:rPr>
        <w:t>10/20</w:t>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b/>
          <w:sz w:val="18"/>
          <w:szCs w:val="18"/>
        </w:rPr>
        <w:t>Midterm</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b/>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r w:rsidRPr="00914AC6">
        <w:rPr>
          <w:rFonts w:asciiTheme="majorHAnsi" w:hAnsiTheme="majorHAnsi" w:cs="Arial"/>
          <w:sz w:val="18"/>
          <w:szCs w:val="18"/>
        </w:rPr>
        <w:t>10/25</w:t>
      </w:r>
      <w:r w:rsidRPr="00914AC6">
        <w:rPr>
          <w:rFonts w:asciiTheme="majorHAnsi" w:hAnsiTheme="majorHAnsi" w:cs="Arial"/>
          <w:sz w:val="18"/>
          <w:szCs w:val="18"/>
        </w:rPr>
        <w:tab/>
      </w:r>
      <w:r w:rsidRPr="00914AC6">
        <w:rPr>
          <w:rFonts w:asciiTheme="majorHAnsi" w:hAnsiTheme="majorHAnsi" w:cs="Arial"/>
          <w:sz w:val="18"/>
          <w:szCs w:val="18"/>
        </w:rPr>
        <w:tab/>
        <w:t xml:space="preserve">Modernism in Art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10/27</w:t>
      </w:r>
      <w:r w:rsidRPr="00914AC6">
        <w:rPr>
          <w:rFonts w:asciiTheme="majorHAnsi" w:hAnsiTheme="majorHAnsi" w:cs="Arial"/>
          <w:sz w:val="18"/>
          <w:szCs w:val="18"/>
        </w:rPr>
        <w:tab/>
      </w:r>
      <w:r w:rsidRPr="00914AC6">
        <w:rPr>
          <w:rFonts w:asciiTheme="majorHAnsi" w:hAnsiTheme="majorHAnsi" w:cs="Arial"/>
          <w:sz w:val="18"/>
          <w:szCs w:val="18"/>
        </w:rPr>
        <w:tab/>
        <w:t>Reading: Parker, “A Well-Worn Story” 10; “Braggart” 20; “Story of Mrs. W---“ 30; “Chant for Dark  Hours” 41; “Verse Reporting Late Arrival . . .” 43; “Inventory” 44;  ‘Now at Liberty” 45; “Résumé” 51; “Verse for a Certain Dog” 56; “Song of Perfect Propriety” 58-9</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
          <w:iCs/>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11/1</w:t>
      </w:r>
      <w:r w:rsidRPr="00914AC6">
        <w:rPr>
          <w:rFonts w:asciiTheme="majorHAnsi" w:hAnsiTheme="majorHAnsi" w:cs="Arial"/>
          <w:sz w:val="18"/>
          <w:szCs w:val="18"/>
        </w:rPr>
        <w:tab/>
      </w:r>
      <w:r w:rsidRPr="00914AC6">
        <w:rPr>
          <w:rFonts w:asciiTheme="majorHAnsi" w:hAnsiTheme="majorHAnsi" w:cs="Arial"/>
          <w:sz w:val="18"/>
          <w:szCs w:val="18"/>
        </w:rPr>
        <w:tab/>
        <w:t>Reading: Parker, “One Perfect Rose” 61; ‘Love Song” 65; “News Item” 71; “Song of One of the Girls” 72; “Symptom Recital” 77; “Biographies” 85-86; “</w:t>
      </w:r>
      <w:proofErr w:type="spellStart"/>
      <w:r w:rsidRPr="00914AC6">
        <w:rPr>
          <w:rFonts w:asciiTheme="majorHAnsi" w:hAnsiTheme="majorHAnsi" w:cs="Arial"/>
          <w:sz w:val="18"/>
          <w:szCs w:val="18"/>
        </w:rPr>
        <w:t>Bric</w:t>
      </w:r>
      <w:proofErr w:type="spellEnd"/>
      <w:r w:rsidRPr="00914AC6">
        <w:rPr>
          <w:rFonts w:asciiTheme="majorHAnsi" w:hAnsiTheme="majorHAnsi" w:cs="Arial"/>
          <w:sz w:val="18"/>
          <w:szCs w:val="18"/>
        </w:rPr>
        <w:t>-à-</w:t>
      </w:r>
      <w:proofErr w:type="spellStart"/>
      <w:r w:rsidRPr="00914AC6">
        <w:rPr>
          <w:rFonts w:asciiTheme="majorHAnsi" w:hAnsiTheme="majorHAnsi" w:cs="Arial"/>
          <w:sz w:val="18"/>
          <w:szCs w:val="18"/>
        </w:rPr>
        <w:t>Brac</w:t>
      </w:r>
      <w:proofErr w:type="spellEnd"/>
      <w:r w:rsidRPr="00914AC6">
        <w:rPr>
          <w:rFonts w:asciiTheme="majorHAnsi" w:hAnsiTheme="majorHAnsi" w:cs="Arial"/>
          <w:sz w:val="18"/>
          <w:szCs w:val="18"/>
        </w:rPr>
        <w:t>” 102; “Interior” 103; “A Pig’s-Eye View of Literature” 111-113; “Of a Woman, Dead Young” 183; “Sonnet on an Alpine Night” 186</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11/3</w:t>
      </w:r>
      <w:r w:rsidRPr="00914AC6">
        <w:rPr>
          <w:rFonts w:asciiTheme="majorHAnsi" w:hAnsiTheme="majorHAnsi" w:cs="Arial"/>
          <w:sz w:val="18"/>
          <w:szCs w:val="18"/>
        </w:rPr>
        <w:tab/>
      </w:r>
      <w:r w:rsidRPr="00914AC6">
        <w:rPr>
          <w:rFonts w:asciiTheme="majorHAnsi" w:hAnsiTheme="majorHAnsi" w:cs="Arial"/>
          <w:sz w:val="18"/>
          <w:szCs w:val="18"/>
        </w:rPr>
        <w:tab/>
        <w:t>Reading: Parker, “Verses in the Night” 135-136;”Oh, Look—I Can Do It Too” 227-228</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r>
      <w:proofErr w:type="spellStart"/>
      <w:proofErr w:type="gramStart"/>
      <w:r w:rsidRPr="00914AC6">
        <w:rPr>
          <w:rFonts w:asciiTheme="majorHAnsi" w:hAnsiTheme="majorHAnsi" w:cs="Arial"/>
          <w:sz w:val="18"/>
          <w:szCs w:val="18"/>
        </w:rPr>
        <w:t>ee</w:t>
      </w:r>
      <w:proofErr w:type="spellEnd"/>
      <w:proofErr w:type="gramEnd"/>
      <w:r w:rsidRPr="00914AC6">
        <w:rPr>
          <w:rFonts w:asciiTheme="majorHAnsi" w:hAnsiTheme="majorHAnsi" w:cs="Arial"/>
          <w:sz w:val="18"/>
          <w:szCs w:val="18"/>
        </w:rPr>
        <w:t xml:space="preserve"> </w:t>
      </w:r>
      <w:proofErr w:type="spellStart"/>
      <w:r w:rsidRPr="00914AC6">
        <w:rPr>
          <w:rFonts w:asciiTheme="majorHAnsi" w:hAnsiTheme="majorHAnsi" w:cs="Arial"/>
          <w:sz w:val="18"/>
          <w:szCs w:val="18"/>
        </w:rPr>
        <w:t>cummings</w:t>
      </w:r>
      <w:proofErr w:type="spellEnd"/>
      <w:r w:rsidRPr="00914AC6">
        <w:rPr>
          <w:rFonts w:asciiTheme="majorHAnsi" w:hAnsiTheme="majorHAnsi" w:cs="Arial"/>
          <w:sz w:val="18"/>
          <w:szCs w:val="18"/>
        </w:rPr>
        <w:t xml:space="preserve">, “XXX” </w:t>
      </w:r>
      <w:hyperlink r:id="rId9" w:history="1">
        <w:r w:rsidRPr="00914AC6">
          <w:rPr>
            <w:rStyle w:val="Hyperlink"/>
            <w:rFonts w:asciiTheme="majorHAnsi" w:hAnsiTheme="majorHAnsi" w:cs="Arial"/>
            <w:sz w:val="18"/>
            <w:szCs w:val="18"/>
          </w:rPr>
          <w:t>http://www.unc.edu/~bjerniga/</w:t>
        </w:r>
      </w:hyperlink>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t>T. S. Eliot, “Hysteria” http://www.poetryfoundation.org/poem/173475</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t>Gertrude Stein, “A little called Pauline” http://www.gutenberg.org/files/15396/15396-h/15396-h.htm</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11/8</w:t>
      </w:r>
      <w:r w:rsidRPr="00914AC6">
        <w:rPr>
          <w:rFonts w:asciiTheme="majorHAnsi" w:hAnsiTheme="majorHAnsi" w:cs="Arial"/>
          <w:sz w:val="18"/>
          <w:szCs w:val="18"/>
        </w:rPr>
        <w:tab/>
      </w:r>
      <w:r w:rsidRPr="00914AC6">
        <w:rPr>
          <w:rFonts w:asciiTheme="majorHAnsi" w:hAnsiTheme="majorHAnsi" w:cs="Arial"/>
          <w:sz w:val="18"/>
          <w:szCs w:val="18"/>
        </w:rPr>
        <w:tab/>
        <w:t xml:space="preserve">Reading: Parker,  </w:t>
      </w:r>
      <w:r w:rsidRPr="00914AC6">
        <w:rPr>
          <w:rFonts w:asciiTheme="majorHAnsi" w:hAnsiTheme="majorHAnsi" w:cs="Arial"/>
          <w:i/>
          <w:sz w:val="18"/>
          <w:szCs w:val="18"/>
        </w:rPr>
        <w:t>Hymns of Hate</w:t>
      </w:r>
      <w:r w:rsidRPr="00914AC6">
        <w:rPr>
          <w:rFonts w:asciiTheme="majorHAnsi" w:hAnsiTheme="majorHAnsi" w:cs="Arial"/>
          <w:sz w:val="18"/>
          <w:szCs w:val="18"/>
        </w:rPr>
        <w:t>:  Actors 232, Actresses 217,  Bohemians 224, Books 271, Bores 239, College Boys 350,  Drama 248, Husbands 338, Men 214, Movies 257, the Office 229, Parties 251, Reformers 311, Relatives 219, Slackers 221, Summer Resorts 306, Wives 330, Women 207, the Younger Set 288</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i/>
          <w:sz w:val="18"/>
          <w:szCs w:val="18"/>
        </w:rPr>
      </w:pPr>
      <w:r w:rsidRPr="00914AC6">
        <w:rPr>
          <w:rFonts w:asciiTheme="majorHAnsi" w:hAnsiTheme="majorHAnsi" w:cs="Arial"/>
          <w:sz w:val="18"/>
          <w:szCs w:val="18"/>
        </w:rPr>
        <w:t>11/10</w:t>
      </w:r>
      <w:r w:rsidRPr="00914AC6">
        <w:rPr>
          <w:rFonts w:asciiTheme="majorHAnsi" w:hAnsiTheme="majorHAnsi" w:cs="Arial"/>
          <w:sz w:val="18"/>
          <w:szCs w:val="18"/>
        </w:rPr>
        <w:tab/>
      </w:r>
      <w:r w:rsidRPr="00914AC6">
        <w:rPr>
          <w:rFonts w:asciiTheme="majorHAnsi" w:hAnsiTheme="majorHAnsi" w:cs="Arial"/>
          <w:sz w:val="18"/>
          <w:szCs w:val="18"/>
        </w:rPr>
        <w:tab/>
        <w:t xml:space="preserve">Reading: Hurston, </w:t>
      </w:r>
      <w:r w:rsidRPr="00914AC6">
        <w:rPr>
          <w:rFonts w:asciiTheme="majorHAnsi" w:hAnsiTheme="majorHAnsi" w:cs="Arial"/>
          <w:i/>
          <w:sz w:val="18"/>
          <w:szCs w:val="18"/>
        </w:rPr>
        <w:t>Dust Tracks on the Road</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ab/>
      </w:r>
      <w:r w:rsidRPr="00914AC6">
        <w:rPr>
          <w:rFonts w:asciiTheme="majorHAnsi" w:hAnsiTheme="majorHAnsi" w:cs="Arial"/>
          <w:sz w:val="18"/>
          <w:szCs w:val="18"/>
        </w:rPr>
        <w:tab/>
        <w:t>Writing</w:t>
      </w:r>
      <w:r w:rsidRPr="00914AC6">
        <w:rPr>
          <w:rFonts w:asciiTheme="majorHAnsi" w:hAnsiTheme="majorHAnsi" w:cs="Arial"/>
          <w:b/>
          <w:sz w:val="18"/>
          <w:szCs w:val="18"/>
        </w:rPr>
        <w:t xml:space="preserve">: </w:t>
      </w:r>
      <w:r w:rsidRPr="00914AC6">
        <w:rPr>
          <w:rFonts w:asciiTheme="majorHAnsi" w:hAnsiTheme="majorHAnsi" w:cs="Arial"/>
          <w:sz w:val="18"/>
          <w:szCs w:val="18"/>
        </w:rPr>
        <w:t xml:space="preserve"> </w:t>
      </w:r>
      <w:r w:rsidRPr="00914AC6">
        <w:rPr>
          <w:rFonts w:asciiTheme="majorHAnsi" w:hAnsiTheme="majorHAnsi" w:cs="Arial"/>
          <w:b/>
          <w:sz w:val="18"/>
          <w:szCs w:val="18"/>
        </w:rPr>
        <w:t>Journal 5</w:t>
      </w:r>
      <w:r w:rsidRPr="00914AC6">
        <w:rPr>
          <w:rFonts w:asciiTheme="majorHAnsi" w:hAnsiTheme="majorHAnsi" w:cs="Arial"/>
          <w:sz w:val="18"/>
          <w:szCs w:val="18"/>
        </w:rPr>
        <w:t xml:space="preserve"> due in class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11/15</w:t>
      </w:r>
      <w:r w:rsidRPr="00914AC6">
        <w:rPr>
          <w:rFonts w:asciiTheme="majorHAnsi" w:hAnsiTheme="majorHAnsi" w:cs="Arial"/>
          <w:sz w:val="18"/>
          <w:szCs w:val="18"/>
        </w:rPr>
        <w:tab/>
      </w:r>
      <w:r w:rsidRPr="00914AC6">
        <w:rPr>
          <w:rFonts w:asciiTheme="majorHAnsi" w:hAnsiTheme="majorHAnsi" w:cs="Arial"/>
          <w:sz w:val="18"/>
          <w:szCs w:val="18"/>
        </w:rPr>
        <w:tab/>
        <w:t>Reading: Hurston,</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r w:rsidRPr="00914AC6">
        <w:rPr>
          <w:rFonts w:asciiTheme="majorHAnsi" w:hAnsiTheme="majorHAnsi" w:cs="Arial"/>
          <w:sz w:val="18"/>
          <w:szCs w:val="18"/>
        </w:rPr>
        <w:t xml:space="preserve">11/17  </w:t>
      </w:r>
      <w:r w:rsidRPr="00914AC6">
        <w:rPr>
          <w:rFonts w:asciiTheme="majorHAnsi" w:hAnsiTheme="majorHAnsi" w:cs="Arial"/>
          <w:sz w:val="18"/>
          <w:szCs w:val="18"/>
        </w:rPr>
        <w:tab/>
      </w:r>
      <w:r w:rsidRPr="00914AC6">
        <w:rPr>
          <w:rFonts w:asciiTheme="majorHAnsi" w:hAnsiTheme="majorHAnsi" w:cs="Arial"/>
          <w:sz w:val="18"/>
          <w:szCs w:val="18"/>
        </w:rPr>
        <w:tab/>
        <w:t xml:space="preserve">Reading: Hurston,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914AC6">
        <w:rPr>
          <w:rFonts w:asciiTheme="majorHAnsi" w:hAnsiTheme="majorHAnsi" w:cs="Arial"/>
          <w:sz w:val="18"/>
          <w:szCs w:val="18"/>
        </w:rPr>
        <w:t>11/22</w:t>
      </w:r>
      <w:r w:rsidRPr="00914AC6">
        <w:rPr>
          <w:rFonts w:asciiTheme="majorHAnsi" w:hAnsiTheme="majorHAnsi" w:cs="Arial"/>
          <w:sz w:val="18"/>
          <w:szCs w:val="18"/>
        </w:rPr>
        <w:tab/>
      </w:r>
      <w:r w:rsidRPr="00914AC6">
        <w:rPr>
          <w:rFonts w:asciiTheme="majorHAnsi" w:hAnsiTheme="majorHAnsi" w:cs="Arial"/>
          <w:sz w:val="18"/>
          <w:szCs w:val="18"/>
        </w:rPr>
        <w:tab/>
        <w:t xml:space="preserve">Reading: Hurston,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11/24</w:t>
      </w:r>
      <w:r w:rsidRPr="00914AC6">
        <w:rPr>
          <w:rFonts w:asciiTheme="majorHAnsi" w:hAnsiTheme="majorHAnsi" w:cs="Arial"/>
          <w:iCs/>
          <w:sz w:val="18"/>
          <w:szCs w:val="18"/>
        </w:rPr>
        <w:tab/>
      </w:r>
      <w:r w:rsidRPr="00914AC6">
        <w:rPr>
          <w:rFonts w:asciiTheme="majorHAnsi" w:hAnsiTheme="majorHAnsi" w:cs="Arial"/>
          <w:iCs/>
          <w:sz w:val="18"/>
          <w:szCs w:val="18"/>
        </w:rPr>
        <w:tab/>
        <w:t>Reading: Porter, “Old Mortality”</w:t>
      </w:r>
      <w:r w:rsidR="005111F0" w:rsidRPr="00914AC6">
        <w:rPr>
          <w:rFonts w:asciiTheme="majorHAnsi" w:hAnsiTheme="majorHAnsi" w:cs="Arial"/>
          <w:iCs/>
          <w:sz w:val="18"/>
          <w:szCs w:val="18"/>
        </w:rPr>
        <w:t xml:space="preserve"> 1-70</w:t>
      </w:r>
      <w:r w:rsidRPr="00914AC6">
        <w:rPr>
          <w:rFonts w:asciiTheme="majorHAnsi" w:hAnsiTheme="majorHAnsi" w:cs="Arial"/>
          <w:iCs/>
          <w:sz w:val="18"/>
          <w:szCs w:val="18"/>
        </w:rPr>
        <w:t xml:space="preserve">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b/>
          <w:iCs/>
          <w:sz w:val="18"/>
          <w:szCs w:val="18"/>
        </w:rPr>
      </w:pPr>
      <w:r w:rsidRPr="00914AC6">
        <w:rPr>
          <w:rFonts w:asciiTheme="majorHAnsi" w:hAnsiTheme="majorHAnsi" w:cs="Arial"/>
          <w:iCs/>
          <w:sz w:val="18"/>
          <w:szCs w:val="18"/>
        </w:rPr>
        <w:tab/>
      </w:r>
      <w:r w:rsidRPr="00914AC6">
        <w:rPr>
          <w:rFonts w:asciiTheme="majorHAnsi" w:hAnsiTheme="majorHAnsi" w:cs="Arial"/>
          <w:iCs/>
          <w:sz w:val="18"/>
          <w:szCs w:val="18"/>
        </w:rPr>
        <w:tab/>
        <w:t xml:space="preserve">Writing: </w:t>
      </w:r>
      <w:r w:rsidRPr="00914AC6">
        <w:rPr>
          <w:rFonts w:asciiTheme="majorHAnsi" w:hAnsiTheme="majorHAnsi" w:cs="Arial"/>
          <w:b/>
          <w:iCs/>
          <w:sz w:val="18"/>
          <w:szCs w:val="18"/>
        </w:rPr>
        <w:t>Journal 6</w:t>
      </w:r>
      <w:r w:rsidRPr="00914AC6">
        <w:rPr>
          <w:rFonts w:asciiTheme="majorHAnsi" w:hAnsiTheme="majorHAnsi" w:cs="Arial"/>
          <w:sz w:val="18"/>
          <w:szCs w:val="18"/>
        </w:rPr>
        <w:t xml:space="preserve"> due</w:t>
      </w:r>
      <w:r w:rsidRPr="00914AC6">
        <w:rPr>
          <w:rFonts w:asciiTheme="majorHAnsi" w:hAnsiTheme="majorHAnsi" w:cs="Arial"/>
          <w:iCs/>
          <w:sz w:val="18"/>
          <w:szCs w:val="18"/>
        </w:rPr>
        <w:t xml:space="preserve"> in class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sz w:val="18"/>
          <w:szCs w:val="18"/>
        </w:rPr>
      </w:pPr>
      <w:r w:rsidRPr="00914AC6">
        <w:rPr>
          <w:rFonts w:asciiTheme="majorHAnsi" w:hAnsiTheme="majorHAnsi" w:cs="Arial"/>
          <w:sz w:val="18"/>
          <w:szCs w:val="18"/>
        </w:rPr>
        <w:t>11/29</w:t>
      </w:r>
      <w:r w:rsidRPr="00914AC6">
        <w:rPr>
          <w:rFonts w:asciiTheme="majorHAnsi" w:hAnsiTheme="majorHAnsi" w:cs="Arial"/>
          <w:sz w:val="18"/>
          <w:szCs w:val="18"/>
        </w:rPr>
        <w:tab/>
      </w:r>
      <w:r w:rsidRPr="00914AC6">
        <w:rPr>
          <w:rFonts w:asciiTheme="majorHAnsi" w:hAnsiTheme="majorHAnsi" w:cs="Arial"/>
          <w:sz w:val="18"/>
          <w:szCs w:val="18"/>
        </w:rPr>
        <w:tab/>
      </w:r>
      <w:r w:rsidRPr="00914AC6">
        <w:rPr>
          <w:rFonts w:asciiTheme="majorHAnsi" w:hAnsiTheme="majorHAnsi" w:cs="Arial"/>
          <w:iCs/>
          <w:sz w:val="18"/>
          <w:szCs w:val="18"/>
        </w:rPr>
        <w:t>Porter, “Noon Wine”</w:t>
      </w:r>
      <w:r w:rsidR="005111F0" w:rsidRPr="00914AC6">
        <w:rPr>
          <w:rFonts w:asciiTheme="majorHAnsi" w:hAnsiTheme="majorHAnsi" w:cs="Arial"/>
          <w:iCs/>
          <w:sz w:val="18"/>
          <w:szCs w:val="18"/>
        </w:rPr>
        <w:t xml:space="preserve"> 73-138</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
          <w:iCs/>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12/1</w:t>
      </w:r>
      <w:r w:rsidRPr="00914AC6">
        <w:rPr>
          <w:rFonts w:asciiTheme="majorHAnsi" w:hAnsiTheme="majorHAnsi" w:cs="Arial"/>
          <w:iCs/>
          <w:sz w:val="18"/>
          <w:szCs w:val="18"/>
        </w:rPr>
        <w:tab/>
      </w:r>
      <w:r w:rsidRPr="00914AC6">
        <w:rPr>
          <w:rFonts w:asciiTheme="majorHAnsi" w:hAnsiTheme="majorHAnsi" w:cs="Arial"/>
          <w:iCs/>
          <w:sz w:val="18"/>
          <w:szCs w:val="18"/>
        </w:rPr>
        <w:tab/>
        <w:t>Porter, “Pale Horse, Pale Rider”</w:t>
      </w:r>
      <w:r w:rsidR="005111F0" w:rsidRPr="00914AC6">
        <w:rPr>
          <w:rFonts w:asciiTheme="majorHAnsi" w:hAnsiTheme="majorHAnsi" w:cs="Arial"/>
          <w:iCs/>
          <w:sz w:val="18"/>
          <w:szCs w:val="18"/>
        </w:rPr>
        <w:t>141-208</w:t>
      </w:r>
      <w:r w:rsidRPr="00914AC6">
        <w:rPr>
          <w:rFonts w:asciiTheme="majorHAnsi" w:hAnsiTheme="majorHAnsi" w:cs="Arial"/>
          <w:iCs/>
          <w:sz w:val="18"/>
          <w:szCs w:val="18"/>
        </w:rPr>
        <w:tab/>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ab/>
      </w:r>
      <w:r w:rsidRPr="00914AC6">
        <w:rPr>
          <w:rFonts w:asciiTheme="majorHAnsi" w:hAnsiTheme="majorHAnsi" w:cs="Arial"/>
          <w:iCs/>
          <w:sz w:val="18"/>
          <w:szCs w:val="18"/>
        </w:rPr>
        <w:tab/>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12/6</w:t>
      </w:r>
      <w:r w:rsidRPr="00914AC6">
        <w:rPr>
          <w:rFonts w:asciiTheme="majorHAnsi" w:hAnsiTheme="majorHAnsi" w:cs="Arial"/>
          <w:iCs/>
          <w:sz w:val="18"/>
          <w:szCs w:val="18"/>
        </w:rPr>
        <w:tab/>
      </w:r>
      <w:r w:rsidRPr="00914AC6">
        <w:rPr>
          <w:rFonts w:asciiTheme="majorHAnsi" w:hAnsiTheme="majorHAnsi" w:cs="Arial"/>
          <w:iCs/>
          <w:sz w:val="18"/>
          <w:szCs w:val="18"/>
        </w:rPr>
        <w:tab/>
        <w:t xml:space="preserve">Paper Presentations </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ab/>
      </w:r>
      <w:r w:rsidRPr="00914AC6">
        <w:rPr>
          <w:rFonts w:asciiTheme="majorHAnsi" w:hAnsiTheme="majorHAnsi" w:cs="Arial"/>
          <w:iCs/>
          <w:sz w:val="18"/>
          <w:szCs w:val="18"/>
        </w:rPr>
        <w:tab/>
        <w:t xml:space="preserve">Writing:  </w:t>
      </w:r>
      <w:r w:rsidRPr="00914AC6">
        <w:rPr>
          <w:rFonts w:asciiTheme="majorHAnsi" w:hAnsiTheme="majorHAnsi" w:cs="Arial"/>
          <w:b/>
          <w:iCs/>
          <w:sz w:val="18"/>
          <w:szCs w:val="18"/>
        </w:rPr>
        <w:t>Journal 7</w:t>
      </w:r>
      <w:r w:rsidRPr="00914AC6">
        <w:rPr>
          <w:rFonts w:asciiTheme="majorHAnsi" w:hAnsiTheme="majorHAnsi" w:cs="Arial"/>
          <w:iCs/>
          <w:sz w:val="18"/>
          <w:szCs w:val="18"/>
        </w:rPr>
        <w:t xml:space="preserve"> due</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
          <w:iCs/>
          <w:sz w:val="18"/>
          <w:szCs w:val="18"/>
        </w:rPr>
      </w:pPr>
      <w:r w:rsidRPr="00914AC6">
        <w:rPr>
          <w:rFonts w:asciiTheme="majorHAnsi" w:hAnsiTheme="majorHAnsi" w:cs="Arial"/>
          <w:i/>
          <w:iCs/>
          <w:sz w:val="18"/>
          <w:szCs w:val="18"/>
        </w:rPr>
        <w:tab/>
      </w:r>
      <w:r w:rsidRPr="00914AC6">
        <w:rPr>
          <w:rFonts w:asciiTheme="majorHAnsi" w:hAnsiTheme="majorHAnsi" w:cs="Arial"/>
          <w:i/>
          <w:iCs/>
          <w:sz w:val="18"/>
          <w:szCs w:val="18"/>
        </w:rPr>
        <w:tab/>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12/8</w:t>
      </w:r>
      <w:r w:rsidRPr="00914AC6">
        <w:rPr>
          <w:rFonts w:asciiTheme="majorHAnsi" w:hAnsiTheme="majorHAnsi" w:cs="Arial"/>
          <w:iCs/>
          <w:sz w:val="18"/>
          <w:szCs w:val="18"/>
        </w:rPr>
        <w:tab/>
      </w:r>
      <w:r w:rsidRPr="00914AC6">
        <w:rPr>
          <w:rFonts w:asciiTheme="majorHAnsi" w:hAnsiTheme="majorHAnsi" w:cs="Arial"/>
          <w:iCs/>
          <w:sz w:val="18"/>
          <w:szCs w:val="18"/>
        </w:rPr>
        <w:tab/>
        <w:t>Paper Presentations</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 xml:space="preserve">Analytical Paper due </w:t>
      </w:r>
      <w:r w:rsidR="00914AC6">
        <w:rPr>
          <w:rFonts w:asciiTheme="majorHAnsi" w:hAnsiTheme="majorHAnsi" w:cs="Arial"/>
          <w:iCs/>
          <w:sz w:val="18"/>
          <w:szCs w:val="18"/>
        </w:rPr>
        <w:t xml:space="preserve">in FO 221 </w:t>
      </w:r>
      <w:r w:rsidRPr="00914AC6">
        <w:rPr>
          <w:rFonts w:asciiTheme="majorHAnsi" w:hAnsiTheme="majorHAnsi" w:cs="Arial"/>
          <w:iCs/>
          <w:sz w:val="18"/>
          <w:szCs w:val="18"/>
        </w:rPr>
        <w:t>during Final Exam Period</w:t>
      </w:r>
      <w:r w:rsidR="005111F0" w:rsidRPr="00914AC6">
        <w:rPr>
          <w:rFonts w:asciiTheme="majorHAnsi" w:hAnsiTheme="majorHAnsi" w:cs="Arial"/>
          <w:iCs/>
          <w:sz w:val="18"/>
          <w:szCs w:val="18"/>
        </w:rPr>
        <w:t xml:space="preserve"> </w:t>
      </w:r>
      <w:r w:rsidRPr="00914AC6">
        <w:rPr>
          <w:rFonts w:asciiTheme="majorHAnsi" w:hAnsiTheme="majorHAnsi" w:cs="Arial"/>
          <w:iCs/>
          <w:sz w:val="18"/>
          <w:szCs w:val="18"/>
        </w:rPr>
        <w:t>Tuesday, December 13, 9:45-12Npm</w:t>
      </w:r>
    </w:p>
    <w:p w:rsidR="007A593F" w:rsidRPr="00914AC6" w:rsidRDefault="007A593F" w:rsidP="007A5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cs="Arial"/>
          <w:iCs/>
          <w:sz w:val="18"/>
          <w:szCs w:val="18"/>
        </w:rPr>
      </w:pPr>
      <w:r w:rsidRPr="00914AC6">
        <w:rPr>
          <w:rFonts w:asciiTheme="majorHAnsi" w:hAnsiTheme="majorHAnsi" w:cs="Arial"/>
          <w:iCs/>
          <w:sz w:val="18"/>
          <w:szCs w:val="18"/>
        </w:rPr>
        <w:t xml:space="preserve"> </w:t>
      </w:r>
    </w:p>
    <w:p w:rsidR="007A593F" w:rsidRPr="00914AC6" w:rsidRDefault="007A593F" w:rsidP="007A593F">
      <w:pPr>
        <w:widowControl/>
        <w:autoSpaceDE/>
        <w:autoSpaceDN/>
        <w:adjustRightInd/>
        <w:spacing w:after="200" w:line="276" w:lineRule="auto"/>
        <w:rPr>
          <w:rFonts w:asciiTheme="majorHAnsi" w:hAnsiTheme="majorHAnsi" w:cs="Arial"/>
          <w:iCs/>
          <w:sz w:val="18"/>
          <w:szCs w:val="18"/>
        </w:rPr>
      </w:pPr>
    </w:p>
    <w:p w:rsidR="00F90F9A" w:rsidRPr="00914AC6" w:rsidRDefault="00F90F9A" w:rsidP="007A593F">
      <w:pPr>
        <w:rPr>
          <w:rFonts w:asciiTheme="majorHAnsi" w:hAnsiTheme="majorHAnsi"/>
          <w:sz w:val="18"/>
          <w:szCs w:val="18"/>
        </w:rPr>
      </w:pPr>
    </w:p>
    <w:sectPr w:rsidR="00F90F9A" w:rsidRPr="00914AC6" w:rsidSect="00D43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1601"/>
    <w:multiLevelType w:val="hybridMultilevel"/>
    <w:tmpl w:val="E550A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C4760"/>
    <w:multiLevelType w:val="hybridMultilevel"/>
    <w:tmpl w:val="51D4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78"/>
    <w:rsid w:val="000F7085"/>
    <w:rsid w:val="005111F0"/>
    <w:rsid w:val="00594747"/>
    <w:rsid w:val="00785B5C"/>
    <w:rsid w:val="007A593F"/>
    <w:rsid w:val="00835678"/>
    <w:rsid w:val="00914AC6"/>
    <w:rsid w:val="00B1404F"/>
    <w:rsid w:val="00EF6543"/>
    <w:rsid w:val="00F85BF5"/>
    <w:rsid w:val="00F9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83567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678"/>
    <w:rPr>
      <w:rFonts w:ascii="Cambria" w:eastAsia="Times New Roman" w:hAnsi="Cambria" w:cs="Times New Roman"/>
      <w:b/>
      <w:bCs/>
      <w:sz w:val="26"/>
      <w:szCs w:val="26"/>
    </w:rPr>
  </w:style>
  <w:style w:type="paragraph" w:styleId="HTMLPreformatted">
    <w:name w:val="HTML Preformatted"/>
    <w:basedOn w:val="Normal"/>
    <w:link w:val="HTMLPreformattedChar"/>
    <w:uiPriority w:val="99"/>
    <w:semiHidden/>
    <w:unhideWhenUsed/>
    <w:rsid w:val="00835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678"/>
    <w:rPr>
      <w:rFonts w:ascii="Courier New" w:eastAsia="Times New Roman" w:hAnsi="Courier New" w:cs="Courier New"/>
      <w:sz w:val="20"/>
      <w:szCs w:val="20"/>
    </w:rPr>
  </w:style>
  <w:style w:type="character" w:customStyle="1" w:styleId="Hypertext">
    <w:name w:val="Hypertext"/>
    <w:rsid w:val="00835678"/>
    <w:rPr>
      <w:color w:val="0000FF"/>
      <w:u w:val="single"/>
    </w:rPr>
  </w:style>
  <w:style w:type="character" w:styleId="Hyperlink">
    <w:name w:val="Hyperlink"/>
    <w:basedOn w:val="DefaultParagraphFont"/>
    <w:uiPriority w:val="99"/>
    <w:unhideWhenUsed/>
    <w:rsid w:val="00835678"/>
    <w:rPr>
      <w:color w:val="0000FF"/>
      <w:u w:val="single"/>
    </w:rPr>
  </w:style>
  <w:style w:type="paragraph" w:styleId="BodyText">
    <w:name w:val="Body Text"/>
    <w:basedOn w:val="Normal"/>
    <w:link w:val="BodyTextChar"/>
    <w:rsid w:val="00835678"/>
    <w:pPr>
      <w:widowControl/>
      <w:autoSpaceDE/>
      <w:autoSpaceDN/>
      <w:adjustRightInd/>
      <w:spacing w:after="120"/>
    </w:pPr>
  </w:style>
  <w:style w:type="character" w:customStyle="1" w:styleId="BodyTextChar">
    <w:name w:val="Body Text Char"/>
    <w:basedOn w:val="DefaultParagraphFont"/>
    <w:link w:val="BodyText"/>
    <w:rsid w:val="00835678"/>
    <w:rPr>
      <w:rFonts w:ascii="Times New Roman" w:eastAsia="Times New Roman" w:hAnsi="Times New Roman" w:cs="Times New Roman"/>
      <w:sz w:val="24"/>
      <w:szCs w:val="24"/>
    </w:rPr>
  </w:style>
  <w:style w:type="paragraph" w:styleId="ListParagraph">
    <w:name w:val="List Paragraph"/>
    <w:basedOn w:val="Normal"/>
    <w:uiPriority w:val="34"/>
    <w:qFormat/>
    <w:rsid w:val="00835678"/>
    <w:pPr>
      <w:ind w:left="720"/>
      <w:contextualSpacing/>
    </w:pPr>
  </w:style>
  <w:style w:type="paragraph" w:styleId="BalloonText">
    <w:name w:val="Balloon Text"/>
    <w:basedOn w:val="Normal"/>
    <w:link w:val="BalloonTextChar"/>
    <w:uiPriority w:val="99"/>
    <w:semiHidden/>
    <w:unhideWhenUsed/>
    <w:rsid w:val="00EF6543"/>
    <w:rPr>
      <w:rFonts w:ascii="Tahoma" w:hAnsi="Tahoma" w:cs="Tahoma"/>
      <w:sz w:val="16"/>
      <w:szCs w:val="16"/>
    </w:rPr>
  </w:style>
  <w:style w:type="character" w:customStyle="1" w:styleId="BalloonTextChar">
    <w:name w:val="Balloon Text Char"/>
    <w:basedOn w:val="DefaultParagraphFont"/>
    <w:link w:val="BalloonText"/>
    <w:uiPriority w:val="99"/>
    <w:semiHidden/>
    <w:rsid w:val="00EF65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83567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678"/>
    <w:rPr>
      <w:rFonts w:ascii="Cambria" w:eastAsia="Times New Roman" w:hAnsi="Cambria" w:cs="Times New Roman"/>
      <w:b/>
      <w:bCs/>
      <w:sz w:val="26"/>
      <w:szCs w:val="26"/>
    </w:rPr>
  </w:style>
  <w:style w:type="paragraph" w:styleId="HTMLPreformatted">
    <w:name w:val="HTML Preformatted"/>
    <w:basedOn w:val="Normal"/>
    <w:link w:val="HTMLPreformattedChar"/>
    <w:uiPriority w:val="99"/>
    <w:semiHidden/>
    <w:unhideWhenUsed/>
    <w:rsid w:val="00835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35678"/>
    <w:rPr>
      <w:rFonts w:ascii="Courier New" w:eastAsia="Times New Roman" w:hAnsi="Courier New" w:cs="Courier New"/>
      <w:sz w:val="20"/>
      <w:szCs w:val="20"/>
    </w:rPr>
  </w:style>
  <w:style w:type="character" w:customStyle="1" w:styleId="Hypertext">
    <w:name w:val="Hypertext"/>
    <w:rsid w:val="00835678"/>
    <w:rPr>
      <w:color w:val="0000FF"/>
      <w:u w:val="single"/>
    </w:rPr>
  </w:style>
  <w:style w:type="character" w:styleId="Hyperlink">
    <w:name w:val="Hyperlink"/>
    <w:basedOn w:val="DefaultParagraphFont"/>
    <w:uiPriority w:val="99"/>
    <w:unhideWhenUsed/>
    <w:rsid w:val="00835678"/>
    <w:rPr>
      <w:color w:val="0000FF"/>
      <w:u w:val="single"/>
    </w:rPr>
  </w:style>
  <w:style w:type="paragraph" w:styleId="BodyText">
    <w:name w:val="Body Text"/>
    <w:basedOn w:val="Normal"/>
    <w:link w:val="BodyTextChar"/>
    <w:rsid w:val="00835678"/>
    <w:pPr>
      <w:widowControl/>
      <w:autoSpaceDE/>
      <w:autoSpaceDN/>
      <w:adjustRightInd/>
      <w:spacing w:after="120"/>
    </w:pPr>
  </w:style>
  <w:style w:type="character" w:customStyle="1" w:styleId="BodyTextChar">
    <w:name w:val="Body Text Char"/>
    <w:basedOn w:val="DefaultParagraphFont"/>
    <w:link w:val="BodyText"/>
    <w:rsid w:val="00835678"/>
    <w:rPr>
      <w:rFonts w:ascii="Times New Roman" w:eastAsia="Times New Roman" w:hAnsi="Times New Roman" w:cs="Times New Roman"/>
      <w:sz w:val="24"/>
      <w:szCs w:val="24"/>
    </w:rPr>
  </w:style>
  <w:style w:type="paragraph" w:styleId="ListParagraph">
    <w:name w:val="List Paragraph"/>
    <w:basedOn w:val="Normal"/>
    <w:uiPriority w:val="34"/>
    <w:qFormat/>
    <w:rsid w:val="00835678"/>
    <w:pPr>
      <w:ind w:left="720"/>
      <w:contextualSpacing/>
    </w:pPr>
  </w:style>
  <w:style w:type="paragraph" w:styleId="BalloonText">
    <w:name w:val="Balloon Text"/>
    <w:basedOn w:val="Normal"/>
    <w:link w:val="BalloonTextChar"/>
    <w:uiPriority w:val="99"/>
    <w:semiHidden/>
    <w:unhideWhenUsed/>
    <w:rsid w:val="00EF6543"/>
    <w:rPr>
      <w:rFonts w:ascii="Tahoma" w:hAnsi="Tahoma" w:cs="Tahoma"/>
      <w:sz w:val="16"/>
      <w:szCs w:val="16"/>
    </w:rPr>
  </w:style>
  <w:style w:type="character" w:customStyle="1" w:styleId="BalloonTextChar">
    <w:name w:val="Balloon Text Char"/>
    <w:basedOn w:val="DefaultParagraphFont"/>
    <w:link w:val="BalloonText"/>
    <w:uiPriority w:val="99"/>
    <w:semiHidden/>
    <w:rsid w:val="00EF65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774300">
      <w:bodyDiv w:val="1"/>
      <w:marLeft w:val="0"/>
      <w:marRight w:val="0"/>
      <w:marTop w:val="0"/>
      <w:marBottom w:val="0"/>
      <w:divBdr>
        <w:top w:val="none" w:sz="0" w:space="0" w:color="auto"/>
        <w:left w:val="none" w:sz="0" w:space="0" w:color="auto"/>
        <w:bottom w:val="none" w:sz="0" w:space="0" w:color="auto"/>
        <w:right w:val="none" w:sz="0" w:space="0" w:color="auto"/>
      </w:divBdr>
    </w:div>
    <w:div w:id="131637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writingcenter/about/staff/" TargetMode="External"/><Relationship Id="rId3" Type="http://schemas.microsoft.com/office/2007/relationships/stylesWithEffects" Target="stylesWithEffects.xml"/><Relationship Id="rId7" Type="http://schemas.openxmlformats.org/officeDocument/2006/relationships/hyperlink" Target="http://www.sa.sjsu.edu/judicial_affair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English@sjs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c.edu/~bjerniga/"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English</dc:creator>
  <cp:lastModifiedBy>Gabriel Rabanal</cp:lastModifiedBy>
  <cp:revision>2</cp:revision>
  <cp:lastPrinted>2011-08-19T17:07:00Z</cp:lastPrinted>
  <dcterms:created xsi:type="dcterms:W3CDTF">2011-08-19T17:08:00Z</dcterms:created>
  <dcterms:modified xsi:type="dcterms:W3CDTF">2011-08-19T17:08:00Z</dcterms:modified>
</cp:coreProperties>
</file>