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3" w:rsidRDefault="00207304" w:rsidP="00F77BA3">
      <w:pPr>
        <w:pStyle w:val="Heading1"/>
      </w:pPr>
      <w:r>
        <w:t>CS157B</w:t>
      </w:r>
      <w:r w:rsidR="00F77BA3">
        <w:t xml:space="preserve"> Course Assessment Report</w:t>
      </w:r>
    </w:p>
    <w:p w:rsidR="00F77BA3" w:rsidRDefault="00F77BA3" w:rsidP="00F77BA3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</w:p>
    <w:p w:rsidR="007D78DD" w:rsidRPr="002700B2" w:rsidRDefault="007D78DD" w:rsidP="00D61368">
      <w:pPr>
        <w:pStyle w:val="Heading2"/>
      </w:pPr>
      <w:r w:rsidRPr="002700B2">
        <w:t>Part 1: Course Summary</w:t>
      </w:r>
    </w:p>
    <w:p w:rsidR="007D78DD" w:rsidRPr="002700B2" w:rsidRDefault="00D61368" w:rsidP="00D61368">
      <w:pPr>
        <w:pStyle w:val="Heading3"/>
      </w:pPr>
      <w:r>
        <w:t xml:space="preserve">1. </w:t>
      </w:r>
      <w:r w:rsidR="007D78DD" w:rsidRPr="002700B2">
        <w:t>Course Catalog Description:</w:t>
      </w: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7110"/>
      </w:tblGrid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00B2">
              <w:rPr>
                <w:b/>
                <w:szCs w:val="24"/>
              </w:rPr>
              <w:t>Course Catalog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b/>
                <w:szCs w:val="24"/>
              </w:rPr>
            </w:pPr>
          </w:p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Course Description</w:t>
            </w:r>
          </w:p>
        </w:tc>
        <w:tc>
          <w:tcPr>
            <w:tcW w:w="7110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Survey course. Object-oriented data model, definition language, query language. Object relational database systems. Database trends like active, temporal, multimedia, deductive databases. Web database topics, namely, architectures, introduction to interface languages. Team projects.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Prerequisites</w:t>
            </w:r>
          </w:p>
        </w:tc>
        <w:tc>
          <w:tcPr>
            <w:tcW w:w="7110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CS 157A</w:t>
            </w:r>
          </w:p>
        </w:tc>
      </w:tr>
    </w:tbl>
    <w:p w:rsidR="00F77BA3" w:rsidRPr="00F77BA3" w:rsidRDefault="00D61368" w:rsidP="00D61368">
      <w:pPr>
        <w:pStyle w:val="Heading3"/>
      </w:pPr>
      <w:r>
        <w:t xml:space="preserve">2. </w:t>
      </w:r>
      <w:r w:rsidR="007D78DD" w:rsidRPr="002700B2">
        <w:t>Course Learning Objectives: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6552"/>
      </w:tblGrid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Item</w:t>
            </w:r>
          </w:p>
        </w:tc>
        <w:tc>
          <w:tcPr>
            <w:tcW w:w="6552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Objective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CLO1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Know common database record formats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CLO2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Given an index structure based on a B-tree or extensible hashing be able to figure out the effect of performing an insert or a delete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CLO3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Create a simple query transaction with an Oracle system.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CLO4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Tune queries and know how to perform performance evaluations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CLO5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Know the ARIES recovery algorithm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CLO6</w:t>
            </w:r>
          </w:p>
        </w:tc>
        <w:tc>
          <w:tcPr>
            <w:tcW w:w="6552" w:type="dxa"/>
          </w:tcPr>
          <w:p w:rsidR="00374617" w:rsidRPr="00207304" w:rsidRDefault="00207304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207304">
              <w:rPr>
                <w:i w:val="0"/>
              </w:rPr>
              <w:t>Be able to use Oracle Isolation Levels for concurrency control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CLO7</w:t>
            </w:r>
          </w:p>
        </w:tc>
        <w:tc>
          <w:tcPr>
            <w:tcW w:w="6552" w:type="dxa"/>
          </w:tcPr>
          <w:p w:rsidR="00374617" w:rsidRPr="00207304" w:rsidRDefault="00207304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207304">
              <w:rPr>
                <w:i w:val="0"/>
              </w:rPr>
              <w:t xml:space="preserve">Be able to use the object-oriented features of Oracle, DB2, or </w:t>
            </w:r>
            <w:proofErr w:type="spellStart"/>
            <w:r w:rsidRPr="00207304">
              <w:rPr>
                <w:i w:val="0"/>
              </w:rPr>
              <w:t>PostgreSQL</w:t>
            </w:r>
            <w:proofErr w:type="spellEnd"/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CLO8</w:t>
            </w:r>
          </w:p>
        </w:tc>
        <w:tc>
          <w:tcPr>
            <w:tcW w:w="6552" w:type="dxa"/>
          </w:tcPr>
          <w:p w:rsidR="00374617" w:rsidRPr="00207304" w:rsidRDefault="00207304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207304">
              <w:rPr>
                <w:i w:val="0"/>
              </w:rPr>
              <w:t>Be able to use a more advanced feature of a DBMS system such as a trigger in an active database or the XML features of Oracle</w:t>
            </w:r>
          </w:p>
        </w:tc>
      </w:tr>
    </w:tbl>
    <w:p w:rsidR="00374617" w:rsidRPr="002700B2" w:rsidRDefault="00374617" w:rsidP="002700B2">
      <w:pPr>
        <w:spacing w:line="240" w:lineRule="auto"/>
        <w:rPr>
          <w:b/>
          <w:szCs w:val="24"/>
        </w:rPr>
      </w:pPr>
    </w:p>
    <w:p w:rsidR="007B13C6" w:rsidRPr="002700B2" w:rsidRDefault="00D61368" w:rsidP="00D61368">
      <w:pPr>
        <w:pStyle w:val="Heading3"/>
      </w:pPr>
      <w:r>
        <w:t xml:space="preserve">3. </w:t>
      </w:r>
      <w:r w:rsidR="007D78DD" w:rsidRPr="002700B2">
        <w:t xml:space="preserve">Course </w:t>
      </w:r>
      <w:r w:rsidR="00F77BA3">
        <w:t>Details</w:t>
      </w:r>
      <w:r w:rsidR="007D78DD" w:rsidRPr="002700B2">
        <w:t>:</w:t>
      </w:r>
    </w:p>
    <w:p w:rsidR="007D78DD" w:rsidRDefault="00F77BA3" w:rsidP="00F77BA3">
      <w:pPr>
        <w:spacing w:line="240" w:lineRule="auto"/>
        <w:rPr>
          <w:szCs w:val="24"/>
        </w:rPr>
      </w:pPr>
      <w:r>
        <w:rPr>
          <w:szCs w:val="24"/>
        </w:rPr>
        <w:t xml:space="preserve">See the course syllabus: </w:t>
      </w:r>
      <w:hyperlink r:id="rId9" w:history="1">
        <w:r w:rsidR="00714D87" w:rsidRPr="000F6895">
          <w:rPr>
            <w:rStyle w:val="Hyperlink"/>
            <w:szCs w:val="24"/>
          </w:rPr>
          <w:t>https://www.cs.sjsu.edu/private/pse/syllabi/CS157B.html</w:t>
        </w:r>
      </w:hyperlink>
    </w:p>
    <w:p w:rsidR="00497FFE" w:rsidRDefault="00497FFE">
      <w:pPr>
        <w:tabs>
          <w:tab w:val="clear" w:pos="4185"/>
          <w:tab w:val="clear" w:pos="7290"/>
        </w:tabs>
        <w:spacing w:before="0" w:after="0" w:line="240" w:lineRule="auto"/>
        <w:ind w:right="0"/>
        <w:rPr>
          <w:b/>
        </w:rPr>
      </w:pPr>
      <w:r>
        <w:br w:type="page"/>
      </w:r>
    </w:p>
    <w:p w:rsidR="008411D8" w:rsidRDefault="00D61368" w:rsidP="008411D8">
      <w:pPr>
        <w:pStyle w:val="Heading3"/>
      </w:pPr>
      <w:r>
        <w:lastRenderedPageBreak/>
        <w:t>4. Program Outcomes Enabled</w:t>
      </w:r>
      <w:r w:rsidR="00316878">
        <w:t>/Assessed</w:t>
      </w:r>
      <w:r>
        <w:t>:</w:t>
      </w:r>
    </w:p>
    <w:tbl>
      <w:tblPr>
        <w:tblW w:w="7818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661"/>
        <w:gridCol w:w="730"/>
        <w:gridCol w:w="696"/>
        <w:gridCol w:w="708"/>
        <w:gridCol w:w="629"/>
        <w:gridCol w:w="685"/>
        <w:gridCol w:w="715"/>
        <w:gridCol w:w="676"/>
        <w:gridCol w:w="763"/>
        <w:gridCol w:w="273"/>
        <w:gridCol w:w="322"/>
      </w:tblGrid>
      <w:tr w:rsidR="00497FFE" w:rsidRPr="00497FFE" w:rsidTr="00497FF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BSCS (BSSE) Outcomes Enabled</w:t>
            </w:r>
          </w:p>
        </w:tc>
      </w:tr>
      <w:tr w:rsidR="00497FFE" w:rsidRPr="00497FFE" w:rsidTr="00497FF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(1)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 (5)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 (3)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(4)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 (6)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 (7)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 (8)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 (9)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(11)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497FFE" w:rsidRPr="00497FFE" w:rsidTr="00497FF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CS157B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97FFE" w:rsidRDefault="00723629" w:rsidP="00497FFE">
      <w:pPr>
        <w:pStyle w:val="NormalWeb"/>
      </w:pPr>
      <w:r>
        <w:t xml:space="preserve">An entry in a cell indicates that the </w:t>
      </w:r>
      <w:r w:rsidR="00316878">
        <w:t>c</w:t>
      </w:r>
      <w:r>
        <w:t xml:space="preserve">ourse enables the </w:t>
      </w:r>
      <w:r w:rsidR="00316878">
        <w:t>corresponding o</w:t>
      </w:r>
      <w:r>
        <w:t xml:space="preserve">utcome. The number (1, 2 or 3) indicates the level of achievement expected in the Course, 1 indicating Beginner, 2 Intermediate, and 3 Advanced. </w:t>
      </w:r>
    </w:p>
    <w:p w:rsidR="00497FFE" w:rsidRDefault="00497FFE" w:rsidP="00497FFE">
      <w:r>
        <w:t xml:space="preserve">Outcomes in parentheses indicate the corresponding BSSE program outcome. A complete list of BSCS outcomes can be found at: </w:t>
      </w:r>
      <w:hyperlink r:id="rId10" w:history="1">
        <w:r w:rsidRPr="00591ECF">
          <w:rPr>
            <w:rStyle w:val="Hyperlink"/>
          </w:rPr>
          <w:t>http://www.sjsu.edu/cs/assessment/bscs/outcomes/</w:t>
        </w:r>
      </w:hyperlink>
      <w:r>
        <w:t xml:space="preserve">. A list of BSSE outcomes can be found at: </w:t>
      </w:r>
      <w:hyperlink r:id="rId11" w:history="1">
        <w:r w:rsidRPr="00591ECF">
          <w:rPr>
            <w:rStyle w:val="Hyperlink"/>
          </w:rPr>
          <w:t>http://cmpe.sjsu.edu/bsse/outcomes/GEOutcomes/</w:t>
        </w:r>
      </w:hyperlink>
    </w:p>
    <w:p w:rsidR="00497FFE" w:rsidRDefault="00497FFE" w:rsidP="00497FFE">
      <w:pPr>
        <w:pStyle w:val="NormalWeb"/>
      </w:pPr>
      <w:r>
        <w:t xml:space="preserve">Bold face entries indicate the corresponding BSCS outcome is assessed for the course. Underlined entries indicate the corresponding BSSE outcome is assessed for the course. </w:t>
      </w:r>
    </w:p>
    <w:p w:rsidR="00316878" w:rsidRDefault="00CD4E19" w:rsidP="00D61368">
      <w:r>
        <w:t xml:space="preserve">Outcomes are assessed according to the following </w:t>
      </w:r>
      <w:r w:rsidR="00E05FCF">
        <w:t xml:space="preserve">two year </w:t>
      </w:r>
      <w:r>
        <w:t>schedule:</w:t>
      </w:r>
    </w:p>
    <w:tbl>
      <w:tblPr>
        <w:tblW w:w="348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1980"/>
      </w:tblGrid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E05FCF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Outcomes Assessed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a (1), j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b (5), c (3), d (4)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e (6), f (7), g (8)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 xml:space="preserve">h (9), </w:t>
            </w:r>
            <w:proofErr w:type="spellStart"/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proofErr w:type="spellEnd"/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 xml:space="preserve"> (11), k</w:t>
            </w:r>
          </w:p>
        </w:tc>
      </w:tr>
    </w:tbl>
    <w:p w:rsidR="008D72BD" w:rsidRDefault="008D72BD" w:rsidP="000B1F8C">
      <w:pPr>
        <w:pStyle w:val="Heading2"/>
      </w:pPr>
    </w:p>
    <w:p w:rsidR="008D72BD" w:rsidRDefault="008D72BD" w:rsidP="008D72BD">
      <w:pPr>
        <w:rPr>
          <w:u w:val="single"/>
        </w:rPr>
      </w:pPr>
      <w:r>
        <w:br w:type="page"/>
      </w:r>
    </w:p>
    <w:p w:rsidR="000B1F8C" w:rsidRPr="000B1F8C" w:rsidRDefault="007D78DD" w:rsidP="000B1F8C">
      <w:pPr>
        <w:pStyle w:val="Heading2"/>
      </w:pPr>
      <w:r w:rsidRPr="002700B2">
        <w:lastRenderedPageBreak/>
        <w:t xml:space="preserve">Part 2: </w:t>
      </w:r>
      <w:r w:rsidR="000B1F8C">
        <w:t>Assessment Results</w:t>
      </w:r>
    </w:p>
    <w:p w:rsidR="001E0CCC" w:rsidRDefault="001E0CCC" w:rsidP="001E0CCC">
      <w:pPr>
        <w:pStyle w:val="Heading3"/>
      </w:pPr>
      <w:r w:rsidRPr="001E0CCC">
        <w:t>BSSE Outcome c: An ability to design a system, component, or process to meet desired needs within realistic constraints such as economic, environmental, social, political, ethical, health and safety, manufacturability, and sustainability</w:t>
      </w:r>
    </w:p>
    <w:p w:rsidR="001E0CCC" w:rsidRPr="001E0CCC" w:rsidRDefault="001E0CCC" w:rsidP="001E0CCC">
      <w:pPr>
        <w:pStyle w:val="Heading3"/>
      </w:pPr>
      <w:r>
        <w:t>(BSCS Outcome c: An ability to design, implement, and evaluate a computer-based system, process, component, or program to meet desired needs)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960"/>
        <w:gridCol w:w="2185"/>
        <w:gridCol w:w="2135"/>
        <w:gridCol w:w="2040"/>
      </w:tblGrid>
      <w:tr w:rsidR="004537E1" w:rsidRPr="004537E1" w:rsidTr="004537E1">
        <w:trPr>
          <w:trHeight w:val="30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4537E1" w:rsidRPr="004537E1" w:rsidTr="004537E1">
        <w:trPr>
          <w:trHeight w:val="30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4537E1" w:rsidRPr="004537E1" w:rsidTr="004537E1">
        <w:trPr>
          <w:trHeight w:val="24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4537E1">
              <w:rPr>
                <w:b/>
                <w:bCs/>
                <w:color w:val="000000"/>
                <w:szCs w:val="24"/>
              </w:rPr>
              <w:t>Given software specifications, produce a design document to implement a data management component or technique (assessed with a  group or individual project)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Design document does not contain clear steps to produce required features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Design document has steps to achieve goals, but contains flaws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Design document correctly and clearly states functionality of sub-components, and how to construct the required working component</w:t>
            </w:r>
          </w:p>
        </w:tc>
      </w:tr>
      <w:tr w:rsidR="004537E1" w:rsidRPr="004537E1" w:rsidTr="004537E1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</w:tr>
      <w:tr w:rsidR="004537E1" w:rsidRPr="004537E1" w:rsidTr="004537E1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</w:tr>
      <w:tr w:rsidR="004537E1" w:rsidRPr="004537E1" w:rsidTr="004537E1">
        <w:trPr>
          <w:trHeight w:val="233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4537E1">
              <w:rPr>
                <w:b/>
                <w:bCs/>
                <w:color w:val="000000"/>
                <w:szCs w:val="24"/>
              </w:rPr>
              <w:t>Given software specifications, implement a data management component or technique (assessed with a group or individual project)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implemented system does not meet product specifications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implemented system mostly meets product specifications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implemented system able to correctly perform all functions required by project specifications</w:t>
            </w:r>
          </w:p>
        </w:tc>
      </w:tr>
      <w:tr w:rsidR="004537E1" w:rsidRPr="004537E1" w:rsidTr="004537E1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</w:tr>
      <w:tr w:rsidR="004537E1" w:rsidRPr="004537E1" w:rsidTr="004537E1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537E1" w:rsidRPr="004537E1" w:rsidTr="004537E1">
        <w:trPr>
          <w:trHeight w:val="267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4537E1">
              <w:rPr>
                <w:b/>
                <w:bCs/>
                <w:color w:val="000000"/>
                <w:szCs w:val="24"/>
              </w:rPr>
              <w:lastRenderedPageBreak/>
              <w:t>Given software specifications, evaluate a data management component or technique to determine if it meets the specifications (assessed with a group or individual project)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unable to perform tests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able to design and perform test cases on the component, but tests are not exhaustive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able to design and perform exhaustive test cases on the system</w:t>
            </w:r>
          </w:p>
        </w:tc>
      </w:tr>
      <w:tr w:rsidR="004537E1" w:rsidRPr="004537E1" w:rsidTr="004537E1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</w:tr>
    </w:tbl>
    <w:p w:rsidR="004537E1" w:rsidRDefault="004537E1" w:rsidP="004537E1"/>
    <w:p w:rsidR="003070BD" w:rsidRDefault="003070BD" w:rsidP="00EA1EE7">
      <w:pPr>
        <w:pStyle w:val="Heading3"/>
      </w:pPr>
      <w:r w:rsidRPr="003070BD">
        <w:t>BSSE Outcome k: An ability to use the techniques, skills, and modern engineering tools necessary for engineering practice</w:t>
      </w:r>
    </w:p>
    <w:p w:rsidR="00EA1EE7" w:rsidRDefault="003070BD" w:rsidP="00EA1EE7">
      <w:pPr>
        <w:pStyle w:val="Heading3"/>
      </w:pPr>
      <w:r>
        <w:t xml:space="preserve">(BSCS </w:t>
      </w:r>
      <w:r w:rsidR="00EA1EE7">
        <w:t xml:space="preserve">Outcome </w:t>
      </w:r>
      <w:r w:rsidR="00714D87">
        <w:t>i:</w:t>
      </w:r>
      <w:r w:rsidR="00EA1EE7">
        <w:t xml:space="preserve"> An ability to </w:t>
      </w:r>
      <w:r w:rsidR="00714D87">
        <w:t>use current techniques, skills, and tools necessary for computing practice</w:t>
      </w:r>
      <w:r>
        <w:t>)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3255"/>
        <w:gridCol w:w="1890"/>
        <w:gridCol w:w="2160"/>
        <w:gridCol w:w="1980"/>
      </w:tblGrid>
      <w:tr w:rsidR="00621C52" w:rsidRPr="00621C52" w:rsidTr="004A5023">
        <w:trPr>
          <w:trHeight w:val="30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21C52" w:rsidRPr="00621C52" w:rsidTr="004A5023">
        <w:trPr>
          <w:trHeight w:val="300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487D1E" w:rsidRPr="00621C52" w:rsidTr="004A5023">
        <w:trPr>
          <w:trHeight w:val="2177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1E" w:rsidRDefault="00487D1E" w:rsidP="004A5023">
            <w:pPr>
              <w:spacing w:line="240" w:lineRule="auto"/>
              <w:ind w:right="-1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 xml:space="preserve">Use a current tool (such as MySQL, Hibernate, </w:t>
            </w:r>
            <w:proofErr w:type="spellStart"/>
            <w:r>
              <w:rPr>
                <w:b/>
                <w:bCs/>
                <w:color w:val="000000"/>
              </w:rPr>
              <w:t>Netbeans</w:t>
            </w:r>
            <w:proofErr w:type="spellEnd"/>
            <w:r>
              <w:rPr>
                <w:b/>
                <w:bCs/>
                <w:color w:val="000000"/>
              </w:rPr>
              <w:t xml:space="preserve"> XML) to perform a data management task (such as storing, managing, modeling, processing, mining, or retrieving data). Assessed with an individual or group project.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1E" w:rsidRDefault="00487D1E" w:rsidP="00487D1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unable to use tool to perform the required</w:t>
            </w:r>
            <w:bookmarkStart w:id="0" w:name="_GoBack"/>
            <w:bookmarkEnd w:id="0"/>
            <w:r>
              <w:rPr>
                <w:color w:val="000000"/>
              </w:rPr>
              <w:t xml:space="preserve"> task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1E" w:rsidRDefault="00487D1E" w:rsidP="004A5023">
            <w:pPr>
              <w:spacing w:line="240" w:lineRule="auto"/>
              <w:ind w:right="0"/>
              <w:rPr>
                <w:color w:val="000000"/>
                <w:szCs w:val="24"/>
              </w:rPr>
            </w:pPr>
            <w:r>
              <w:rPr>
                <w:color w:val="000000"/>
              </w:rPr>
              <w:t>uses basic knowledge of the tool to partially perform required task, but lacks mastery of key features of the tool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1E" w:rsidRDefault="00487D1E" w:rsidP="00487D1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uses extensive knowledge of tool to completely perform required task</w:t>
            </w:r>
          </w:p>
        </w:tc>
      </w:tr>
      <w:tr w:rsidR="00621C52" w:rsidRPr="00621C52" w:rsidTr="004A5023">
        <w:trPr>
          <w:trHeight w:val="3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621C52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621C52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621C52">
              <w:rPr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621C52">
              <w:rPr>
                <w:color w:val="000000"/>
                <w:szCs w:val="24"/>
              </w:rPr>
              <w:t> </w:t>
            </w:r>
          </w:p>
        </w:tc>
      </w:tr>
    </w:tbl>
    <w:p w:rsidR="00621C52" w:rsidRDefault="00621C52" w:rsidP="00621C52"/>
    <w:p w:rsidR="00621C52" w:rsidRDefault="00621C52" w:rsidP="00621C52"/>
    <w:p w:rsidR="007D78DD" w:rsidRDefault="007D78DD" w:rsidP="00804D3C">
      <w:pPr>
        <w:pStyle w:val="Heading2"/>
      </w:pPr>
      <w:r w:rsidRPr="002700B2">
        <w:lastRenderedPageBreak/>
        <w:t>Part 3: Assessment Conclusion</w:t>
      </w:r>
      <w:r w:rsidR="000B1F8C">
        <w:t>s</w:t>
      </w:r>
      <w:r w:rsidRPr="002700B2">
        <w:t xml:space="preserve">, </w:t>
      </w:r>
      <w:r w:rsidR="00804D3C">
        <w:t>Findings</w:t>
      </w:r>
      <w:r w:rsidRPr="002700B2">
        <w:t>, and Recommendations</w:t>
      </w:r>
    </w:p>
    <w:p w:rsidR="007D78DD" w:rsidRDefault="00804D3C" w:rsidP="00804D3C">
      <w:pPr>
        <w:pStyle w:val="Heading3"/>
      </w:pPr>
      <w:r>
        <w:t>Outcome c conclusions</w:t>
      </w:r>
    </w:p>
    <w:p w:rsidR="00EA1EE7" w:rsidRPr="00EA1EE7" w:rsidRDefault="00242E13" w:rsidP="00EA1EE7">
      <w:pPr>
        <w:pStyle w:val="Heading3"/>
      </w:pPr>
      <w:r>
        <w:t xml:space="preserve">Outcome </w:t>
      </w:r>
      <w:proofErr w:type="spellStart"/>
      <w:r>
        <w:t>i</w:t>
      </w:r>
      <w:proofErr w:type="spellEnd"/>
      <w:r w:rsidR="00EA1EE7">
        <w:t xml:space="preserve"> conclusions</w:t>
      </w:r>
    </w:p>
    <w:p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:rsidR="007D78DD" w:rsidRPr="002700B2" w:rsidRDefault="007D78DD" w:rsidP="002700B2">
      <w:pPr>
        <w:spacing w:line="240" w:lineRule="auto"/>
        <w:rPr>
          <w:b/>
          <w:szCs w:val="24"/>
        </w:rPr>
      </w:pPr>
    </w:p>
    <w:sectPr w:rsidR="007D78DD" w:rsidRPr="002700B2" w:rsidSect="00B802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50" w:rsidRDefault="00CA2650" w:rsidP="000F63D7">
      <w:pPr>
        <w:spacing w:after="0" w:line="240" w:lineRule="auto"/>
      </w:pPr>
      <w:r>
        <w:separator/>
      </w:r>
    </w:p>
  </w:endnote>
  <w:endnote w:type="continuationSeparator" w:id="0">
    <w:p w:rsidR="00CA2650" w:rsidRDefault="00CA2650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023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50" w:rsidRDefault="00CA2650" w:rsidP="000F63D7">
      <w:pPr>
        <w:spacing w:after="0" w:line="240" w:lineRule="auto"/>
      </w:pPr>
      <w:r>
        <w:separator/>
      </w:r>
    </w:p>
  </w:footnote>
  <w:footnote w:type="continuationSeparator" w:id="0">
    <w:p w:rsidR="00CA2650" w:rsidRDefault="00CA2650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3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26"/>
  </w:num>
  <w:num w:numId="10">
    <w:abstractNumId w:val="19"/>
  </w:num>
  <w:num w:numId="11">
    <w:abstractNumId w:val="13"/>
  </w:num>
  <w:num w:numId="12">
    <w:abstractNumId w:val="24"/>
  </w:num>
  <w:num w:numId="13">
    <w:abstractNumId w:val="14"/>
  </w:num>
  <w:num w:numId="14">
    <w:abstractNumId w:val="22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11"/>
    <w:rsid w:val="000007B6"/>
    <w:rsid w:val="00002FF7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F4D"/>
    <w:rsid w:val="00154707"/>
    <w:rsid w:val="00161370"/>
    <w:rsid w:val="001726C4"/>
    <w:rsid w:val="001737DD"/>
    <w:rsid w:val="001900B3"/>
    <w:rsid w:val="001A0E02"/>
    <w:rsid w:val="001A0EFF"/>
    <w:rsid w:val="001B13C0"/>
    <w:rsid w:val="001B253B"/>
    <w:rsid w:val="001B3914"/>
    <w:rsid w:val="001B6D1E"/>
    <w:rsid w:val="001C7C5F"/>
    <w:rsid w:val="001D2F2C"/>
    <w:rsid w:val="001D47DA"/>
    <w:rsid w:val="001E09BB"/>
    <w:rsid w:val="001E0CCC"/>
    <w:rsid w:val="001E644D"/>
    <w:rsid w:val="001F315B"/>
    <w:rsid w:val="00203CEF"/>
    <w:rsid w:val="00207304"/>
    <w:rsid w:val="0021092C"/>
    <w:rsid w:val="0021161D"/>
    <w:rsid w:val="0022058F"/>
    <w:rsid w:val="0022662B"/>
    <w:rsid w:val="002275A4"/>
    <w:rsid w:val="00242E13"/>
    <w:rsid w:val="00246ECB"/>
    <w:rsid w:val="00266579"/>
    <w:rsid w:val="002700B2"/>
    <w:rsid w:val="00271C04"/>
    <w:rsid w:val="00272D8B"/>
    <w:rsid w:val="00274718"/>
    <w:rsid w:val="002A01E3"/>
    <w:rsid w:val="002A3A08"/>
    <w:rsid w:val="002A48B1"/>
    <w:rsid w:val="002B331E"/>
    <w:rsid w:val="002B5392"/>
    <w:rsid w:val="002B5A3F"/>
    <w:rsid w:val="002B6312"/>
    <w:rsid w:val="002E4DC0"/>
    <w:rsid w:val="0030586E"/>
    <w:rsid w:val="003070BD"/>
    <w:rsid w:val="003071B7"/>
    <w:rsid w:val="00316878"/>
    <w:rsid w:val="00324E86"/>
    <w:rsid w:val="003330E4"/>
    <w:rsid w:val="00333817"/>
    <w:rsid w:val="003364FB"/>
    <w:rsid w:val="00345D5D"/>
    <w:rsid w:val="00361AE8"/>
    <w:rsid w:val="0036219C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5D79"/>
    <w:rsid w:val="003C3066"/>
    <w:rsid w:val="003C59A2"/>
    <w:rsid w:val="003F0DEC"/>
    <w:rsid w:val="003F5A29"/>
    <w:rsid w:val="00401A04"/>
    <w:rsid w:val="0040630E"/>
    <w:rsid w:val="0040635C"/>
    <w:rsid w:val="00410AC2"/>
    <w:rsid w:val="00426244"/>
    <w:rsid w:val="00427014"/>
    <w:rsid w:val="00430B08"/>
    <w:rsid w:val="00432506"/>
    <w:rsid w:val="004340DE"/>
    <w:rsid w:val="00443527"/>
    <w:rsid w:val="00444C7D"/>
    <w:rsid w:val="00447D8C"/>
    <w:rsid w:val="004537E1"/>
    <w:rsid w:val="004566DC"/>
    <w:rsid w:val="00460552"/>
    <w:rsid w:val="00470AC8"/>
    <w:rsid w:val="00471AF4"/>
    <w:rsid w:val="00475935"/>
    <w:rsid w:val="00477DC5"/>
    <w:rsid w:val="00484120"/>
    <w:rsid w:val="00487D1E"/>
    <w:rsid w:val="00497FFE"/>
    <w:rsid w:val="004A5023"/>
    <w:rsid w:val="004B3406"/>
    <w:rsid w:val="004C06C2"/>
    <w:rsid w:val="004C34AD"/>
    <w:rsid w:val="004D6D78"/>
    <w:rsid w:val="004E4906"/>
    <w:rsid w:val="004F06EE"/>
    <w:rsid w:val="004F3F8A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A2D1E"/>
    <w:rsid w:val="005A358A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04EAB"/>
    <w:rsid w:val="00613DA8"/>
    <w:rsid w:val="00621C52"/>
    <w:rsid w:val="00622DA1"/>
    <w:rsid w:val="00623A1B"/>
    <w:rsid w:val="00627640"/>
    <w:rsid w:val="00631D42"/>
    <w:rsid w:val="00633281"/>
    <w:rsid w:val="00633EAD"/>
    <w:rsid w:val="00637666"/>
    <w:rsid w:val="006502DD"/>
    <w:rsid w:val="0066227C"/>
    <w:rsid w:val="00663EE8"/>
    <w:rsid w:val="00665A9F"/>
    <w:rsid w:val="00665B9A"/>
    <w:rsid w:val="006707F9"/>
    <w:rsid w:val="00685CD3"/>
    <w:rsid w:val="006927A7"/>
    <w:rsid w:val="006A2E54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4D8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43E6"/>
    <w:rsid w:val="007D78DD"/>
    <w:rsid w:val="007E1F38"/>
    <w:rsid w:val="007E1F76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2044"/>
    <w:rsid w:val="00A97B11"/>
    <w:rsid w:val="00AC5BC0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A2FAD"/>
    <w:rsid w:val="00BA5F50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6482"/>
    <w:rsid w:val="00C373AF"/>
    <w:rsid w:val="00C42C5E"/>
    <w:rsid w:val="00C5155C"/>
    <w:rsid w:val="00C53964"/>
    <w:rsid w:val="00C61F52"/>
    <w:rsid w:val="00C81617"/>
    <w:rsid w:val="00CA2650"/>
    <w:rsid w:val="00CC0043"/>
    <w:rsid w:val="00CC6521"/>
    <w:rsid w:val="00CD351B"/>
    <w:rsid w:val="00CD4A50"/>
    <w:rsid w:val="00CD4E19"/>
    <w:rsid w:val="00CD5D62"/>
    <w:rsid w:val="00CE16C5"/>
    <w:rsid w:val="00CF26D1"/>
    <w:rsid w:val="00CF7FDB"/>
    <w:rsid w:val="00D01A12"/>
    <w:rsid w:val="00D04271"/>
    <w:rsid w:val="00D157C1"/>
    <w:rsid w:val="00D23330"/>
    <w:rsid w:val="00D32556"/>
    <w:rsid w:val="00D33C15"/>
    <w:rsid w:val="00D34944"/>
    <w:rsid w:val="00D36CED"/>
    <w:rsid w:val="00D5000F"/>
    <w:rsid w:val="00D53CF0"/>
    <w:rsid w:val="00D54D0C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22E4"/>
    <w:rsid w:val="00F16CEC"/>
    <w:rsid w:val="00F16EA1"/>
    <w:rsid w:val="00F2686A"/>
    <w:rsid w:val="00F353F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mpe.sjsu.edu/bsse/outcomes/GEOutcom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jsu.edu/cs/assessment/bscs/outcome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s.sjsu.edu/private/pse/syllabi/CS157B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122C-94CE-4EFF-AB5D-20479CC6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teoh</cp:lastModifiedBy>
  <cp:revision>22</cp:revision>
  <cp:lastPrinted>2010-09-17T03:19:00Z</cp:lastPrinted>
  <dcterms:created xsi:type="dcterms:W3CDTF">2013-04-09T19:46:00Z</dcterms:created>
  <dcterms:modified xsi:type="dcterms:W3CDTF">2013-05-08T02:58:00Z</dcterms:modified>
</cp:coreProperties>
</file>