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8E345" w14:textId="496427AF" w:rsidR="00C178E2" w:rsidRPr="003A3433" w:rsidRDefault="003A3433" w:rsidP="00972BE2">
      <w:pPr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Note: </w:t>
      </w:r>
      <w:r w:rsidR="006806F9" w:rsidRPr="003A3433">
        <w:rPr>
          <w:rFonts w:eastAsia="Times New Roman" w:cstheme="minorHAnsi"/>
          <w:b/>
          <w:bCs/>
          <w:sz w:val="24"/>
          <w:szCs w:val="24"/>
        </w:rPr>
        <w:t xml:space="preserve">This is an example of how your CS 298/299 proposal should look like. Follow this example and refer to the </w:t>
      </w:r>
      <w:r w:rsidR="00972BE2">
        <w:rPr>
          <w:rFonts w:eastAsia="Times New Roman" w:cstheme="minorHAnsi"/>
          <w:b/>
          <w:bCs/>
          <w:sz w:val="24"/>
          <w:szCs w:val="24"/>
        </w:rPr>
        <w:t>“</w:t>
      </w:r>
      <w:r w:rsidR="006806F9" w:rsidRPr="003A3433">
        <w:rPr>
          <w:rFonts w:eastAsia="Times New Roman" w:cstheme="minorHAnsi"/>
          <w:b/>
          <w:bCs/>
          <w:sz w:val="24"/>
          <w:szCs w:val="24"/>
        </w:rPr>
        <w:t xml:space="preserve">CS 298/299 Proposal Format </w:t>
      </w:r>
      <w:r w:rsidR="008D67DB" w:rsidRPr="008D67DB">
        <w:rPr>
          <w:rFonts w:eastAsia="Times New Roman" w:cstheme="minorHAnsi"/>
          <w:b/>
          <w:bCs/>
          <w:sz w:val="24"/>
          <w:szCs w:val="24"/>
        </w:rPr>
        <w:t>Instructions and Example</w:t>
      </w:r>
      <w:r w:rsidR="008D67DB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6806F9" w:rsidRPr="003A3433">
        <w:rPr>
          <w:rFonts w:eastAsia="Times New Roman" w:cstheme="minorHAnsi"/>
          <w:b/>
          <w:bCs/>
          <w:sz w:val="24"/>
          <w:szCs w:val="24"/>
        </w:rPr>
        <w:t>file</w:t>
      </w:r>
      <w:r w:rsidR="00972BE2">
        <w:rPr>
          <w:rFonts w:eastAsia="Times New Roman" w:cstheme="minorHAnsi"/>
          <w:b/>
          <w:bCs/>
          <w:sz w:val="24"/>
          <w:szCs w:val="24"/>
        </w:rPr>
        <w:t>”</w:t>
      </w:r>
      <w:r w:rsidR="006806F9" w:rsidRPr="003A3433">
        <w:rPr>
          <w:rFonts w:eastAsia="Times New Roman" w:cstheme="minorHAnsi"/>
          <w:b/>
          <w:bCs/>
          <w:sz w:val="24"/>
          <w:szCs w:val="24"/>
        </w:rPr>
        <w:t xml:space="preserve"> to write your own proposal.</w:t>
      </w:r>
    </w:p>
    <w:p w14:paraId="6324F166" w14:textId="77777777" w:rsidR="00C178E2" w:rsidRPr="003A3433" w:rsidRDefault="00C178E2" w:rsidP="00C178E2">
      <w:pPr>
        <w:spacing w:after="0" w:line="240" w:lineRule="auto"/>
        <w:rPr>
          <w:rFonts w:eastAsia="Times New Roman" w:cstheme="minorHAnsi"/>
        </w:rPr>
      </w:pPr>
    </w:p>
    <w:p w14:paraId="7A040EEE" w14:textId="79FBE10E" w:rsidR="00C178E2" w:rsidRPr="003A3433" w:rsidRDefault="00C178E2" w:rsidP="00C178E2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  <w:r w:rsidRPr="003A3433">
        <w:rPr>
          <w:rFonts w:eastAsia="Times New Roman" w:cstheme="minorHAnsi"/>
          <w:sz w:val="28"/>
          <w:szCs w:val="28"/>
        </w:rPr>
        <w:t>Department of Computer Science</w:t>
      </w:r>
    </w:p>
    <w:p w14:paraId="08BDB547" w14:textId="77777777" w:rsidR="00C178E2" w:rsidRPr="003A3433" w:rsidRDefault="00C178E2" w:rsidP="00C178E2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  <w:r w:rsidRPr="003A3433">
        <w:rPr>
          <w:rFonts w:eastAsia="Times New Roman" w:cstheme="minorHAnsi"/>
          <w:sz w:val="28"/>
          <w:szCs w:val="28"/>
        </w:rPr>
        <w:t>CS 298/299 Proposal</w:t>
      </w:r>
    </w:p>
    <w:p w14:paraId="611854D7" w14:textId="3006226F" w:rsidR="00C178E2" w:rsidRPr="003A3433" w:rsidRDefault="00C178E2" w:rsidP="00C178E2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  <w:r w:rsidRPr="003A3433">
        <w:rPr>
          <w:rFonts w:eastAsia="Times New Roman" w:cstheme="minorHAnsi"/>
          <w:sz w:val="28"/>
          <w:szCs w:val="28"/>
        </w:rPr>
        <w:t>JestScript - A Whimsical Dive into Humorous Programming</w:t>
      </w:r>
    </w:p>
    <w:p w14:paraId="6F939576" w14:textId="77777777" w:rsidR="00EE432F" w:rsidRPr="003A3433" w:rsidRDefault="00EE432F" w:rsidP="00C178E2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</w:p>
    <w:p w14:paraId="7D7B9A23" w14:textId="4F2D0A9D" w:rsidR="00C178E2" w:rsidRPr="003A3433" w:rsidRDefault="00C178E2" w:rsidP="00C178E2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  <w:r w:rsidRPr="003A3433">
        <w:rPr>
          <w:rFonts w:eastAsia="Times New Roman" w:cstheme="minorHAnsi"/>
          <w:sz w:val="28"/>
          <w:szCs w:val="28"/>
        </w:rPr>
        <w:t>John von Neumann</w:t>
      </w:r>
    </w:p>
    <w:p w14:paraId="4F83B103" w14:textId="0A2AA446" w:rsidR="00C178E2" w:rsidRPr="003A3433" w:rsidRDefault="00C178E2" w:rsidP="00C178E2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  <w:r w:rsidRPr="003A3433">
        <w:rPr>
          <w:rFonts w:eastAsia="Times New Roman" w:cstheme="minorHAnsi"/>
          <w:sz w:val="28"/>
          <w:szCs w:val="28"/>
        </w:rPr>
        <w:tab/>
      </w:r>
    </w:p>
    <w:p w14:paraId="09D52F59" w14:textId="149D29A6" w:rsidR="00C178E2" w:rsidRPr="003A3433" w:rsidRDefault="00C178E2" w:rsidP="00C178E2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 w:rsidRPr="003A3433">
        <w:rPr>
          <w:rFonts w:eastAsia="Times New Roman" w:cstheme="minorHAnsi"/>
          <w:b/>
          <w:bCs/>
          <w:sz w:val="28"/>
          <w:szCs w:val="28"/>
        </w:rPr>
        <w:t>Advisor</w:t>
      </w:r>
    </w:p>
    <w:p w14:paraId="52861BE8" w14:textId="5C872B42" w:rsidR="00C178E2" w:rsidRPr="003A3433" w:rsidRDefault="00C178E2" w:rsidP="00C178E2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  <w:r w:rsidRPr="003A3433">
        <w:rPr>
          <w:rFonts w:eastAsia="Times New Roman" w:cstheme="minorHAnsi"/>
          <w:sz w:val="28"/>
          <w:szCs w:val="28"/>
        </w:rPr>
        <w:t xml:space="preserve">Dr. Donald Knuth, </w:t>
      </w:r>
      <w:r w:rsidR="00E531AE" w:rsidRPr="003A3433">
        <w:rPr>
          <w:rFonts w:eastAsia="Times New Roman" w:cstheme="minorHAnsi"/>
          <w:sz w:val="28"/>
          <w:szCs w:val="28"/>
        </w:rPr>
        <w:t>advisorEmail</w:t>
      </w:r>
      <w:hyperlink r:id="rId7" w:history="1">
        <w:r w:rsidR="00E531AE" w:rsidRPr="003A3433">
          <w:rPr>
            <w:rStyle w:val="Hyperlink"/>
            <w:rFonts w:eastAsia="Times New Roman" w:cstheme="minorHAnsi"/>
            <w:color w:val="auto"/>
            <w:sz w:val="28"/>
            <w:szCs w:val="28"/>
          </w:rPr>
          <w:t>@sjsu.edu</w:t>
        </w:r>
      </w:hyperlink>
    </w:p>
    <w:p w14:paraId="7DE9846B" w14:textId="77777777" w:rsidR="00C178E2" w:rsidRPr="003A3433" w:rsidRDefault="00C178E2" w:rsidP="00C178E2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 w:rsidRPr="003A3433">
        <w:rPr>
          <w:rFonts w:eastAsia="Times New Roman" w:cstheme="minorHAnsi"/>
          <w:b/>
          <w:bCs/>
          <w:sz w:val="28"/>
          <w:szCs w:val="28"/>
        </w:rPr>
        <w:t>Committee Members</w:t>
      </w:r>
    </w:p>
    <w:p w14:paraId="186F6D4C" w14:textId="5166E632" w:rsidR="001B7F61" w:rsidRPr="003A3433" w:rsidRDefault="00C178E2" w:rsidP="00C178E2">
      <w:pPr>
        <w:jc w:val="center"/>
        <w:rPr>
          <w:rFonts w:eastAsia="Times New Roman" w:cstheme="minorHAnsi"/>
          <w:sz w:val="28"/>
          <w:szCs w:val="28"/>
        </w:rPr>
      </w:pPr>
      <w:r w:rsidRPr="003A3433">
        <w:rPr>
          <w:rFonts w:eastAsia="Times New Roman" w:cstheme="minorHAnsi"/>
          <w:sz w:val="28"/>
          <w:szCs w:val="28"/>
        </w:rPr>
        <w:t xml:space="preserve">Dr. Edsger W. Dijkstra, </w:t>
      </w:r>
      <w:r w:rsidR="00E531AE" w:rsidRPr="003A3433">
        <w:rPr>
          <w:rFonts w:eastAsia="Times New Roman" w:cstheme="minorHAnsi"/>
          <w:sz w:val="28"/>
          <w:szCs w:val="28"/>
        </w:rPr>
        <w:t>member1Email</w:t>
      </w:r>
      <w:r w:rsidRPr="003A3433">
        <w:rPr>
          <w:rFonts w:eastAsia="Times New Roman" w:cstheme="minorHAnsi"/>
          <w:sz w:val="28"/>
          <w:szCs w:val="28"/>
        </w:rPr>
        <w:t>@sjsu.edu</w:t>
      </w:r>
      <w:r w:rsidR="00E531AE" w:rsidRPr="003A3433">
        <w:rPr>
          <w:rFonts w:eastAsia="Times New Roman" w:cstheme="minorHAnsi"/>
          <w:sz w:val="28"/>
          <w:szCs w:val="28"/>
        </w:rPr>
        <w:t>,</w:t>
      </w:r>
      <w:r w:rsidRPr="003A3433">
        <w:rPr>
          <w:rFonts w:eastAsia="Times New Roman" w:cstheme="minorHAnsi"/>
          <w:sz w:val="28"/>
          <w:szCs w:val="28"/>
        </w:rPr>
        <w:t xml:space="preserve"> Dr. Claude Shannon, </w:t>
      </w:r>
      <w:hyperlink r:id="rId8" w:history="1">
        <w:r w:rsidR="00E531AE" w:rsidRPr="003A3433">
          <w:rPr>
            <w:rStyle w:val="Hyperlink"/>
            <w:rFonts w:eastAsia="Times New Roman" w:cstheme="minorHAnsi"/>
            <w:color w:val="auto"/>
            <w:sz w:val="28"/>
            <w:szCs w:val="28"/>
          </w:rPr>
          <w:t>member2Email@sjsu.edu</w:t>
        </w:r>
      </w:hyperlink>
    </w:p>
    <w:p w14:paraId="4CB3A7A8" w14:textId="2EF722D9" w:rsidR="00C178E2" w:rsidRPr="003A3433" w:rsidRDefault="00C178E2" w:rsidP="00C178E2">
      <w:pPr>
        <w:jc w:val="center"/>
        <w:rPr>
          <w:rFonts w:eastAsia="Times New Roman" w:cstheme="minorHAnsi"/>
        </w:rPr>
      </w:pPr>
    </w:p>
    <w:p w14:paraId="20A5C000" w14:textId="77777777" w:rsidR="00C178E2" w:rsidRPr="003A3433" w:rsidRDefault="00C178E2" w:rsidP="0056583A">
      <w:pPr>
        <w:spacing w:after="0" w:line="276" w:lineRule="auto"/>
        <w:rPr>
          <w:rFonts w:eastAsia="Times New Roman" w:cstheme="minorHAnsi"/>
          <w:b/>
          <w:bCs/>
          <w:sz w:val="24"/>
          <w:szCs w:val="24"/>
        </w:rPr>
      </w:pPr>
      <w:r w:rsidRPr="003A3433">
        <w:rPr>
          <w:rFonts w:eastAsia="Times New Roman" w:cstheme="minorHAnsi"/>
          <w:b/>
          <w:bCs/>
          <w:sz w:val="24"/>
          <w:szCs w:val="24"/>
        </w:rPr>
        <w:t>Introduction</w:t>
      </w:r>
    </w:p>
    <w:p w14:paraId="11C39340" w14:textId="43CAB085" w:rsidR="00C178E2" w:rsidRPr="003A3433" w:rsidRDefault="00C178E2" w:rsidP="0056583A">
      <w:pPr>
        <w:spacing w:after="0" w:line="276" w:lineRule="auto"/>
        <w:rPr>
          <w:rFonts w:eastAsia="Times New Roman" w:cstheme="minorHAnsi"/>
          <w:sz w:val="24"/>
          <w:szCs w:val="24"/>
        </w:rPr>
      </w:pPr>
      <w:r w:rsidRPr="003A3433">
        <w:rPr>
          <w:rFonts w:eastAsia="Times New Roman" w:cstheme="minorHAnsi"/>
          <w:sz w:val="24"/>
          <w:szCs w:val="24"/>
        </w:rPr>
        <w:t>In the realm of code seriousness, JestScript emerges as a playful endeavor, infusing the traditionally stoic world of programming with humor. Motivated by the desire to bring joy to coding, JestScript presents a unique take on syntax, error messages, and debugging experiences.</w:t>
      </w:r>
    </w:p>
    <w:p w14:paraId="72F889C8" w14:textId="77777777" w:rsidR="00C178E2" w:rsidRPr="003A3433" w:rsidRDefault="00C178E2" w:rsidP="0056583A">
      <w:pPr>
        <w:spacing w:after="0" w:line="276" w:lineRule="auto"/>
        <w:rPr>
          <w:rFonts w:eastAsia="Times New Roman" w:cstheme="minorHAnsi"/>
        </w:rPr>
      </w:pPr>
    </w:p>
    <w:p w14:paraId="0B5617B4" w14:textId="77777777" w:rsidR="004B2A14" w:rsidRPr="003A3433" w:rsidRDefault="00C178E2" w:rsidP="0056583A">
      <w:pPr>
        <w:spacing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3A3433">
        <w:rPr>
          <w:rFonts w:eastAsia="Times New Roman" w:cstheme="minorHAnsi"/>
          <w:b/>
          <w:bCs/>
          <w:sz w:val="24"/>
          <w:szCs w:val="24"/>
        </w:rPr>
        <w:t xml:space="preserve">Keywords: </w:t>
      </w:r>
    </w:p>
    <w:p w14:paraId="5A00A08B" w14:textId="28E32D68" w:rsidR="00C178E2" w:rsidRPr="003A3433" w:rsidRDefault="006806F9" w:rsidP="006806F9">
      <w:pPr>
        <w:pStyle w:val="ListParagraph"/>
        <w:spacing w:line="276" w:lineRule="auto"/>
        <w:ind w:left="0"/>
        <w:jc w:val="both"/>
        <w:rPr>
          <w:rFonts w:eastAsia="Times New Roman" w:cstheme="minorHAnsi"/>
          <w:i/>
          <w:iCs/>
          <w:sz w:val="24"/>
          <w:szCs w:val="24"/>
        </w:rPr>
      </w:pPr>
      <w:r w:rsidRPr="003A3433">
        <w:rPr>
          <w:rFonts w:eastAsia="Times New Roman" w:cstheme="minorHAnsi"/>
          <w:i/>
          <w:iCs/>
          <w:sz w:val="24"/>
          <w:szCs w:val="24"/>
        </w:rPr>
        <w:t>P</w:t>
      </w:r>
      <w:r w:rsidR="00C178E2" w:rsidRPr="003A3433">
        <w:rPr>
          <w:rFonts w:eastAsia="Times New Roman" w:cstheme="minorHAnsi"/>
          <w:i/>
          <w:iCs/>
          <w:sz w:val="24"/>
          <w:szCs w:val="24"/>
        </w:rPr>
        <w:t>rogramming language, enjoyable coding, programming language design, user experience, light-weight programming language</w:t>
      </w:r>
    </w:p>
    <w:p w14:paraId="2ECE3015" w14:textId="77777777" w:rsidR="00E70A0F" w:rsidRPr="003A3433" w:rsidRDefault="00E70A0F" w:rsidP="0056583A">
      <w:pPr>
        <w:spacing w:after="0" w:line="276" w:lineRule="auto"/>
        <w:rPr>
          <w:rFonts w:eastAsia="Times New Roman" w:cstheme="minorHAnsi"/>
          <w:b/>
          <w:bCs/>
          <w:sz w:val="24"/>
          <w:szCs w:val="24"/>
        </w:rPr>
      </w:pPr>
      <w:r w:rsidRPr="003A3433">
        <w:rPr>
          <w:rFonts w:eastAsia="Times New Roman" w:cstheme="minorHAnsi"/>
          <w:b/>
          <w:bCs/>
          <w:sz w:val="24"/>
          <w:szCs w:val="24"/>
        </w:rPr>
        <w:t>Problem Definition and Motivation</w:t>
      </w:r>
    </w:p>
    <w:p w14:paraId="370CCF3D" w14:textId="1F1C5A0A" w:rsidR="00E70A0F" w:rsidRPr="003A3433" w:rsidRDefault="00E70A0F" w:rsidP="0056583A">
      <w:pPr>
        <w:spacing w:line="276" w:lineRule="auto"/>
        <w:jc w:val="both"/>
        <w:rPr>
          <w:rFonts w:eastAsia="Times New Roman" w:cstheme="minorHAnsi"/>
          <w:sz w:val="24"/>
          <w:szCs w:val="24"/>
        </w:rPr>
      </w:pPr>
      <w:r w:rsidRPr="003A3433">
        <w:rPr>
          <w:rFonts w:eastAsia="Times New Roman" w:cstheme="minorHAnsi"/>
          <w:sz w:val="24"/>
          <w:szCs w:val="24"/>
        </w:rPr>
        <w:t>The motivation behind JestScript lies in challenging the stereotypical perception of coding as a dry and serious task. With a plethora of programming languages prioritizing functionality over fun, JestScript aims to provide developers with a light-hearted alternative, fostering a more enjoyable coding atmosphere.</w:t>
      </w:r>
    </w:p>
    <w:p w14:paraId="0E5DE7B3" w14:textId="71691731" w:rsidR="00E70A0F" w:rsidRPr="003A3433" w:rsidRDefault="00E70A0F" w:rsidP="0056583A">
      <w:pPr>
        <w:spacing w:after="0" w:line="276" w:lineRule="auto"/>
        <w:rPr>
          <w:rFonts w:eastAsia="Times New Roman" w:cstheme="minorHAnsi"/>
          <w:b/>
          <w:bCs/>
          <w:sz w:val="24"/>
          <w:szCs w:val="24"/>
        </w:rPr>
      </w:pPr>
      <w:r w:rsidRPr="003A3433">
        <w:rPr>
          <w:rFonts w:eastAsia="Times New Roman" w:cstheme="minorHAnsi"/>
          <w:b/>
          <w:bCs/>
          <w:sz w:val="24"/>
          <w:szCs w:val="24"/>
        </w:rPr>
        <w:t>Results Achieved in CS 297</w:t>
      </w:r>
    </w:p>
    <w:p w14:paraId="438E7074" w14:textId="77777777" w:rsidR="00E70A0F" w:rsidRPr="003A3433" w:rsidRDefault="00E70A0F" w:rsidP="0056583A">
      <w:pPr>
        <w:spacing w:after="0" w:line="276" w:lineRule="auto"/>
        <w:rPr>
          <w:rFonts w:eastAsia="Times New Roman" w:cstheme="minorHAnsi"/>
          <w:sz w:val="24"/>
          <w:szCs w:val="24"/>
        </w:rPr>
      </w:pPr>
      <w:r w:rsidRPr="003A3433">
        <w:rPr>
          <w:rFonts w:eastAsia="Times New Roman" w:cstheme="minorHAnsi"/>
          <w:sz w:val="24"/>
          <w:szCs w:val="24"/>
        </w:rPr>
        <w:t>• JestScript Compiler: The JestScript compiler that translates JestScript code into executable</w:t>
      </w:r>
    </w:p>
    <w:p w14:paraId="4A7CF558" w14:textId="77777777" w:rsidR="00E70A0F" w:rsidRPr="003A3433" w:rsidRDefault="00E70A0F" w:rsidP="0056583A">
      <w:pPr>
        <w:spacing w:after="0" w:line="276" w:lineRule="auto"/>
        <w:rPr>
          <w:rFonts w:eastAsia="Times New Roman" w:cstheme="minorHAnsi"/>
          <w:sz w:val="24"/>
          <w:szCs w:val="24"/>
        </w:rPr>
      </w:pPr>
      <w:r w:rsidRPr="003A3433">
        <w:rPr>
          <w:rFonts w:eastAsia="Times New Roman" w:cstheme="minorHAnsi"/>
          <w:sz w:val="24"/>
          <w:szCs w:val="24"/>
        </w:rPr>
        <w:t>instructions for the target platform</w:t>
      </w:r>
    </w:p>
    <w:p w14:paraId="36DD1DB1" w14:textId="77777777" w:rsidR="00E70A0F" w:rsidRPr="003A3433" w:rsidRDefault="00E70A0F" w:rsidP="0056583A">
      <w:pPr>
        <w:spacing w:after="0" w:line="276" w:lineRule="auto"/>
        <w:rPr>
          <w:rFonts w:eastAsia="Times New Roman" w:cstheme="minorHAnsi"/>
          <w:sz w:val="24"/>
          <w:szCs w:val="24"/>
        </w:rPr>
      </w:pPr>
      <w:r w:rsidRPr="003A3433">
        <w:rPr>
          <w:rFonts w:eastAsia="Times New Roman" w:cstheme="minorHAnsi"/>
          <w:sz w:val="24"/>
          <w:szCs w:val="24"/>
        </w:rPr>
        <w:t>• JestScript Syntax Guide: A detailed guide documenting the JestScript syntax, language rules,</w:t>
      </w:r>
    </w:p>
    <w:p w14:paraId="50EB4813" w14:textId="7887996C" w:rsidR="00E70A0F" w:rsidRPr="003A3433" w:rsidRDefault="00E70A0F" w:rsidP="0056583A">
      <w:pPr>
        <w:spacing w:line="276" w:lineRule="auto"/>
        <w:jc w:val="both"/>
        <w:rPr>
          <w:rFonts w:eastAsia="Times New Roman" w:cstheme="minorHAnsi"/>
          <w:sz w:val="24"/>
          <w:szCs w:val="24"/>
        </w:rPr>
      </w:pPr>
      <w:r w:rsidRPr="003A3433">
        <w:rPr>
          <w:rFonts w:eastAsia="Times New Roman" w:cstheme="minorHAnsi"/>
          <w:sz w:val="24"/>
          <w:szCs w:val="24"/>
        </w:rPr>
        <w:t>and conventions for developers.</w:t>
      </w:r>
    </w:p>
    <w:p w14:paraId="0FBB66A5" w14:textId="4EC10774" w:rsidR="00E70A0F" w:rsidRPr="003A3433" w:rsidRDefault="00E70A0F" w:rsidP="0056583A">
      <w:pPr>
        <w:spacing w:after="0" w:line="276" w:lineRule="auto"/>
        <w:rPr>
          <w:rFonts w:eastAsia="Times New Roman" w:cstheme="minorHAnsi"/>
          <w:b/>
          <w:bCs/>
          <w:sz w:val="24"/>
          <w:szCs w:val="24"/>
        </w:rPr>
      </w:pPr>
      <w:r w:rsidRPr="003A3433">
        <w:rPr>
          <w:rFonts w:eastAsia="Times New Roman" w:cstheme="minorHAnsi"/>
          <w:b/>
          <w:bCs/>
          <w:sz w:val="24"/>
          <w:szCs w:val="24"/>
        </w:rPr>
        <w:lastRenderedPageBreak/>
        <w:t>Expected Deliverables in CS 298/299</w:t>
      </w:r>
    </w:p>
    <w:p w14:paraId="235D85E9" w14:textId="77777777" w:rsidR="00E70A0F" w:rsidRPr="003A3433" w:rsidRDefault="00E70A0F" w:rsidP="0056583A">
      <w:pPr>
        <w:spacing w:after="0" w:line="276" w:lineRule="auto"/>
        <w:rPr>
          <w:rFonts w:eastAsia="Times New Roman" w:cstheme="minorHAnsi"/>
          <w:sz w:val="24"/>
          <w:szCs w:val="24"/>
        </w:rPr>
      </w:pPr>
      <w:r w:rsidRPr="003A3433">
        <w:rPr>
          <w:rFonts w:eastAsia="Times New Roman" w:cstheme="minorHAnsi"/>
          <w:sz w:val="24"/>
          <w:szCs w:val="24"/>
        </w:rPr>
        <w:t>• Open-Source Repository: The public repository on a platform like GitHub containing the</w:t>
      </w:r>
    </w:p>
    <w:p w14:paraId="55E6F770" w14:textId="77777777" w:rsidR="00E70A0F" w:rsidRPr="003A3433" w:rsidRDefault="00E70A0F" w:rsidP="0056583A">
      <w:pPr>
        <w:spacing w:after="0" w:line="276" w:lineRule="auto"/>
        <w:rPr>
          <w:rFonts w:eastAsia="Times New Roman" w:cstheme="minorHAnsi"/>
          <w:sz w:val="24"/>
          <w:szCs w:val="24"/>
        </w:rPr>
      </w:pPr>
      <w:r w:rsidRPr="003A3433">
        <w:rPr>
          <w:rFonts w:eastAsia="Times New Roman" w:cstheme="minorHAnsi"/>
          <w:sz w:val="24"/>
          <w:szCs w:val="24"/>
        </w:rPr>
        <w:t>JestScript source code, documentation, and issue tracker.</w:t>
      </w:r>
    </w:p>
    <w:p w14:paraId="18AF5B95" w14:textId="77777777" w:rsidR="00E70A0F" w:rsidRPr="003A3433" w:rsidRDefault="00E70A0F" w:rsidP="0056583A">
      <w:pPr>
        <w:spacing w:after="0" w:line="276" w:lineRule="auto"/>
        <w:rPr>
          <w:rFonts w:eastAsia="Times New Roman" w:cstheme="minorHAnsi"/>
          <w:sz w:val="24"/>
          <w:szCs w:val="24"/>
        </w:rPr>
      </w:pPr>
      <w:r w:rsidRPr="003A3433">
        <w:rPr>
          <w:rFonts w:eastAsia="Times New Roman" w:cstheme="minorHAnsi"/>
          <w:sz w:val="24"/>
          <w:szCs w:val="24"/>
        </w:rPr>
        <w:t>• User Feedback Analysis Report: A report summarizing user feedback from testing phases,</w:t>
      </w:r>
    </w:p>
    <w:p w14:paraId="0515C078" w14:textId="40F958FC" w:rsidR="00E70A0F" w:rsidRPr="003A3433" w:rsidRDefault="00E70A0F" w:rsidP="0056583A">
      <w:pPr>
        <w:spacing w:line="276" w:lineRule="auto"/>
        <w:jc w:val="both"/>
        <w:rPr>
          <w:rFonts w:eastAsia="Times New Roman" w:cstheme="minorHAnsi"/>
          <w:sz w:val="24"/>
          <w:szCs w:val="24"/>
        </w:rPr>
      </w:pPr>
      <w:r w:rsidRPr="003A3433">
        <w:rPr>
          <w:rFonts w:eastAsia="Times New Roman" w:cstheme="minorHAnsi"/>
          <w:sz w:val="24"/>
          <w:szCs w:val="24"/>
        </w:rPr>
        <w:t>outlining areas of improvement and potential future enhancements.</w:t>
      </w:r>
    </w:p>
    <w:p w14:paraId="38D79071" w14:textId="38230108" w:rsidR="00E70A0F" w:rsidRPr="003A3433" w:rsidRDefault="00E70A0F" w:rsidP="0056583A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3A3433">
        <w:rPr>
          <w:rFonts w:cstheme="minorHAnsi"/>
          <w:b/>
          <w:bCs/>
          <w:sz w:val="24"/>
          <w:szCs w:val="24"/>
        </w:rPr>
        <w:t>Timeline and Milestones for CS 298/299</w:t>
      </w:r>
    </w:p>
    <w:p w14:paraId="1AF9FFFD" w14:textId="25BD248D" w:rsidR="00E70A0F" w:rsidRPr="003A3433" w:rsidRDefault="00E70A0F" w:rsidP="0056583A">
      <w:pPr>
        <w:spacing w:line="276" w:lineRule="auto"/>
        <w:jc w:val="center"/>
        <w:rPr>
          <w:rFonts w:cstheme="minorHAnsi"/>
          <w:sz w:val="24"/>
          <w:szCs w:val="24"/>
        </w:rPr>
      </w:pPr>
      <w:r w:rsidRPr="003A3433">
        <w:rPr>
          <w:rFonts w:cstheme="minorHAnsi"/>
          <w:noProof/>
          <w:sz w:val="24"/>
          <w:szCs w:val="24"/>
        </w:rPr>
        <w:drawing>
          <wp:inline distT="0" distB="0" distL="0" distR="0" wp14:anchorId="02BA6284" wp14:editId="0CBA4D05">
            <wp:extent cx="3740342" cy="977950"/>
            <wp:effectExtent l="19050" t="1905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40342" cy="9779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42FF0B7" w14:textId="61BF3400" w:rsidR="00E70A0F" w:rsidRPr="003A3433" w:rsidRDefault="00E70A0F" w:rsidP="0056583A">
      <w:pPr>
        <w:spacing w:line="276" w:lineRule="auto"/>
        <w:jc w:val="center"/>
        <w:rPr>
          <w:rFonts w:cstheme="minorHAnsi"/>
          <w:sz w:val="24"/>
          <w:szCs w:val="24"/>
        </w:rPr>
      </w:pPr>
      <w:r w:rsidRPr="003A3433">
        <w:rPr>
          <w:rFonts w:cstheme="minorHAnsi"/>
          <w:sz w:val="24"/>
          <w:szCs w:val="24"/>
        </w:rPr>
        <w:t xml:space="preserve">Table 1: Timeline of the project </w:t>
      </w:r>
    </w:p>
    <w:p w14:paraId="100D37E7" w14:textId="26B30842" w:rsidR="00E70A0F" w:rsidRPr="003A3433" w:rsidRDefault="00E70A0F" w:rsidP="0056583A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3A3433">
        <w:rPr>
          <w:rFonts w:cstheme="minorHAnsi"/>
          <w:b/>
          <w:bCs/>
          <w:sz w:val="24"/>
          <w:szCs w:val="24"/>
        </w:rPr>
        <w:t>References</w:t>
      </w:r>
    </w:p>
    <w:p w14:paraId="52640520" w14:textId="1E4E93C4" w:rsidR="00EE432F" w:rsidRPr="003A3433" w:rsidRDefault="00EE432F" w:rsidP="00A740B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3A3433">
        <w:rPr>
          <w:rFonts w:eastAsia="Times New Roman" w:cstheme="minorHAnsi"/>
          <w:sz w:val="20"/>
          <w:szCs w:val="20"/>
        </w:rPr>
        <w:t xml:space="preserve">C. A. R. Hoare, “An axiomatic basis for computer programming," </w:t>
      </w:r>
      <w:r w:rsidRPr="003A3433">
        <w:rPr>
          <w:rFonts w:eastAsia="Times New Roman" w:cstheme="minorHAnsi"/>
          <w:i/>
          <w:iCs/>
          <w:sz w:val="20"/>
          <w:szCs w:val="20"/>
        </w:rPr>
        <w:t>Communications of the ACM</w:t>
      </w:r>
      <w:r w:rsidRPr="003A3433">
        <w:rPr>
          <w:rFonts w:eastAsia="Times New Roman" w:cstheme="minorHAnsi"/>
          <w:sz w:val="20"/>
          <w:szCs w:val="20"/>
        </w:rPr>
        <w:t>, vol. 12, no. 10, pp. 576{580, 1969.</w:t>
      </w:r>
    </w:p>
    <w:p w14:paraId="52F0BCE2" w14:textId="2CE04E6F" w:rsidR="00EE432F" w:rsidRPr="003A3433" w:rsidRDefault="00EE432F" w:rsidP="00A740B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3A3433">
        <w:rPr>
          <w:rFonts w:eastAsia="Times New Roman" w:cstheme="minorHAnsi"/>
          <w:sz w:val="20"/>
          <w:szCs w:val="20"/>
        </w:rPr>
        <w:t xml:space="preserve">P. J. Landin, “The next 700 programming languages," </w:t>
      </w:r>
      <w:r w:rsidRPr="003A3433">
        <w:rPr>
          <w:rFonts w:eastAsia="Times New Roman" w:cstheme="minorHAnsi"/>
          <w:i/>
          <w:iCs/>
          <w:sz w:val="20"/>
          <w:szCs w:val="20"/>
        </w:rPr>
        <w:t>Communications of the ACM</w:t>
      </w:r>
      <w:r w:rsidRPr="003A3433">
        <w:rPr>
          <w:rFonts w:eastAsia="Times New Roman" w:cstheme="minorHAnsi"/>
          <w:sz w:val="20"/>
          <w:szCs w:val="20"/>
        </w:rPr>
        <w:t>, vol. 9, pp. 157{166, Mar. 1966.</w:t>
      </w:r>
    </w:p>
    <w:p w14:paraId="788B1087" w14:textId="4055F5C2" w:rsidR="00EE432F" w:rsidRPr="003A3433" w:rsidRDefault="00EE432F" w:rsidP="00A740B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3A3433">
        <w:rPr>
          <w:rFonts w:eastAsia="Times New Roman" w:cstheme="minorHAnsi"/>
          <w:sz w:val="20"/>
          <w:szCs w:val="20"/>
        </w:rPr>
        <w:t xml:space="preserve">R. Milner, “A theory of type polymorphism in programming," </w:t>
      </w:r>
      <w:r w:rsidRPr="003A3433">
        <w:rPr>
          <w:rFonts w:eastAsia="Times New Roman" w:cstheme="minorHAnsi"/>
          <w:i/>
          <w:iCs/>
          <w:sz w:val="20"/>
          <w:szCs w:val="20"/>
        </w:rPr>
        <w:t>Journal of Computer and System Sciences</w:t>
      </w:r>
      <w:r w:rsidRPr="003A3433">
        <w:rPr>
          <w:rFonts w:eastAsia="Times New Roman" w:cstheme="minorHAnsi"/>
          <w:sz w:val="20"/>
          <w:szCs w:val="20"/>
        </w:rPr>
        <w:t>, vol. 17, pp. 348{375, Aug. 1978.</w:t>
      </w:r>
    </w:p>
    <w:p w14:paraId="20E80FE1" w14:textId="35DB4362" w:rsidR="00EE432F" w:rsidRPr="003A3433" w:rsidRDefault="00EE432F" w:rsidP="00A740B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3A3433">
        <w:rPr>
          <w:rFonts w:eastAsia="Times New Roman" w:cstheme="minorHAnsi"/>
          <w:sz w:val="20"/>
          <w:szCs w:val="20"/>
        </w:rPr>
        <w:t xml:space="preserve">G. Plotkin, “Call-by-name, call-by-value, and the </w:t>
      </w:r>
      <w:r w:rsidRPr="003A3433">
        <w:rPr>
          <w:rFonts w:eastAsia="Times New Roman" w:cstheme="minorHAnsi"/>
          <w:i/>
          <w:iCs/>
          <w:sz w:val="20"/>
          <w:szCs w:val="20"/>
        </w:rPr>
        <w:t>λ</w:t>
      </w:r>
      <w:r w:rsidRPr="003A3433">
        <w:rPr>
          <w:rFonts w:eastAsia="Times New Roman" w:cstheme="minorHAnsi"/>
          <w:sz w:val="20"/>
          <w:szCs w:val="20"/>
        </w:rPr>
        <w:t xml:space="preserve">-calculus," </w:t>
      </w:r>
      <w:r w:rsidRPr="003A3433">
        <w:rPr>
          <w:rFonts w:eastAsia="Times New Roman" w:cstheme="minorHAnsi"/>
          <w:i/>
          <w:iCs/>
          <w:sz w:val="20"/>
          <w:szCs w:val="20"/>
        </w:rPr>
        <w:t>Theoretical Computer Science</w:t>
      </w:r>
      <w:r w:rsidRPr="003A3433">
        <w:rPr>
          <w:rFonts w:eastAsia="Times New Roman" w:cstheme="minorHAnsi"/>
          <w:sz w:val="20"/>
          <w:szCs w:val="20"/>
        </w:rPr>
        <w:t>, vol. 1, pp. 125{159, 1975.</w:t>
      </w:r>
    </w:p>
    <w:p w14:paraId="3D22A73A" w14:textId="67AD4CA5" w:rsidR="00EE432F" w:rsidRPr="003A3433" w:rsidRDefault="00EE432F" w:rsidP="00A740B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3A3433">
        <w:rPr>
          <w:rFonts w:eastAsia="Times New Roman" w:cstheme="minorHAnsi"/>
          <w:sz w:val="20"/>
          <w:szCs w:val="20"/>
        </w:rPr>
        <w:t xml:space="preserve">J. C. Reynolds, “Towards a theory of type structure," in </w:t>
      </w:r>
      <w:r w:rsidRPr="003A3433">
        <w:rPr>
          <w:rFonts w:eastAsia="Times New Roman" w:cstheme="minorHAnsi"/>
          <w:i/>
          <w:iCs/>
          <w:sz w:val="20"/>
          <w:szCs w:val="20"/>
        </w:rPr>
        <w:t>Colloque sur la Programmation, Paris, France</w:t>
      </w:r>
      <w:r w:rsidRPr="003A3433">
        <w:rPr>
          <w:rFonts w:eastAsia="Times New Roman" w:cstheme="minorHAnsi"/>
          <w:sz w:val="20"/>
          <w:szCs w:val="20"/>
        </w:rPr>
        <w:t xml:space="preserve">, vol. 19 of </w:t>
      </w:r>
      <w:r w:rsidRPr="003A3433">
        <w:rPr>
          <w:rFonts w:eastAsia="Times New Roman" w:cstheme="minorHAnsi"/>
          <w:i/>
          <w:iCs/>
          <w:sz w:val="20"/>
          <w:szCs w:val="20"/>
        </w:rPr>
        <w:t>Lecture Notes in Computer Science</w:t>
      </w:r>
      <w:r w:rsidRPr="003A3433">
        <w:rPr>
          <w:rFonts w:eastAsia="Times New Roman" w:cstheme="minorHAnsi"/>
          <w:sz w:val="20"/>
          <w:szCs w:val="20"/>
        </w:rPr>
        <w:t>, pp. 408{425, Springer-Verlag, 1974.</w:t>
      </w:r>
    </w:p>
    <w:p w14:paraId="4FAF1A78" w14:textId="091E3629" w:rsidR="00EE432F" w:rsidRPr="003A3433" w:rsidRDefault="00EE432F" w:rsidP="00A740B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3A3433">
        <w:rPr>
          <w:rFonts w:eastAsia="Times New Roman" w:cstheme="minorHAnsi"/>
          <w:sz w:val="20"/>
          <w:szCs w:val="20"/>
        </w:rPr>
        <w:t xml:space="preserve">C. A. R. Hoare, “An axiomatic basis for computer programming," </w:t>
      </w:r>
      <w:r w:rsidRPr="003A3433">
        <w:rPr>
          <w:rFonts w:eastAsia="Times New Roman" w:cstheme="minorHAnsi"/>
          <w:i/>
          <w:iCs/>
          <w:sz w:val="20"/>
          <w:szCs w:val="20"/>
        </w:rPr>
        <w:t>Communications of the ACM</w:t>
      </w:r>
      <w:r w:rsidRPr="003A3433">
        <w:rPr>
          <w:rFonts w:eastAsia="Times New Roman" w:cstheme="minorHAnsi"/>
          <w:sz w:val="20"/>
          <w:szCs w:val="20"/>
        </w:rPr>
        <w:t>, vol. 12, pp. 576{580 and 583, October 1969.</w:t>
      </w:r>
    </w:p>
    <w:p w14:paraId="482BA182" w14:textId="64869E42" w:rsidR="00EE432F" w:rsidRPr="003A3433" w:rsidRDefault="00EE432F" w:rsidP="00A740B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3A3433">
        <w:rPr>
          <w:rFonts w:eastAsia="Times New Roman" w:cstheme="minorHAnsi"/>
          <w:sz w:val="20"/>
          <w:szCs w:val="20"/>
        </w:rPr>
        <w:t xml:space="preserve">G. Morrisett, D. Walker, K. Crary, and N. Glew, “From System-F to typed assembly language," </w:t>
      </w:r>
      <w:r w:rsidRPr="003A3433">
        <w:rPr>
          <w:rFonts w:eastAsia="Times New Roman" w:cstheme="minorHAnsi"/>
          <w:i/>
          <w:iCs/>
          <w:sz w:val="20"/>
          <w:szCs w:val="20"/>
        </w:rPr>
        <w:t>ACM Transactions on Programming Languages and Systems</w:t>
      </w:r>
      <w:r w:rsidRPr="003A3433">
        <w:rPr>
          <w:rFonts w:eastAsia="Times New Roman" w:cstheme="minorHAnsi"/>
          <w:sz w:val="20"/>
          <w:szCs w:val="20"/>
        </w:rPr>
        <w:t>, vol. 21, pp. 527{568, May 1999.</w:t>
      </w:r>
    </w:p>
    <w:p w14:paraId="4464C700" w14:textId="305A7B92" w:rsidR="00EE432F" w:rsidRPr="003A3433" w:rsidRDefault="00EE432F" w:rsidP="00A740B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3A3433">
        <w:rPr>
          <w:rFonts w:eastAsia="Times New Roman" w:cstheme="minorHAnsi"/>
          <w:sz w:val="20"/>
          <w:szCs w:val="20"/>
        </w:rPr>
        <w:t xml:space="preserve">L. Cardelli, “A semantics of multiple inheritance," in </w:t>
      </w:r>
      <w:r w:rsidRPr="003A3433">
        <w:rPr>
          <w:rFonts w:eastAsia="Times New Roman" w:cstheme="minorHAnsi"/>
          <w:i/>
          <w:iCs/>
          <w:sz w:val="20"/>
          <w:szCs w:val="20"/>
        </w:rPr>
        <w:t xml:space="preserve">Semantics of Data Types </w:t>
      </w:r>
      <w:r w:rsidRPr="003A3433">
        <w:rPr>
          <w:rFonts w:eastAsia="Times New Roman" w:cstheme="minorHAnsi"/>
          <w:sz w:val="20"/>
          <w:szCs w:val="20"/>
        </w:rPr>
        <w:t xml:space="preserve">(G. Kahn, D. MacQueen, and G. Plotkin, eds.), vol. 173 of </w:t>
      </w:r>
      <w:r w:rsidRPr="003A3433">
        <w:rPr>
          <w:rFonts w:eastAsia="Times New Roman" w:cstheme="minorHAnsi"/>
          <w:i/>
          <w:iCs/>
          <w:sz w:val="20"/>
          <w:szCs w:val="20"/>
        </w:rPr>
        <w:t>Lecture Notes in Computer Science</w:t>
      </w:r>
      <w:r w:rsidRPr="003A3433">
        <w:rPr>
          <w:rFonts w:eastAsia="Times New Roman" w:cstheme="minorHAnsi"/>
          <w:sz w:val="20"/>
          <w:szCs w:val="20"/>
        </w:rPr>
        <w:t xml:space="preserve">, pp. 51{67, Springer-Verlag, 1984. Full version in </w:t>
      </w:r>
      <w:r w:rsidRPr="003A3433">
        <w:rPr>
          <w:rFonts w:eastAsia="Times New Roman" w:cstheme="minorHAnsi"/>
          <w:i/>
          <w:iCs/>
          <w:sz w:val="20"/>
          <w:szCs w:val="20"/>
        </w:rPr>
        <w:t>Information and Computation</w:t>
      </w:r>
      <w:r w:rsidRPr="003A3433">
        <w:rPr>
          <w:rFonts w:eastAsia="Times New Roman" w:cstheme="minorHAnsi"/>
          <w:sz w:val="20"/>
          <w:szCs w:val="20"/>
        </w:rPr>
        <w:t>, 76(2/3):138{164, 1988.</w:t>
      </w:r>
    </w:p>
    <w:p w14:paraId="6864316F" w14:textId="68292FA1" w:rsidR="00EE432F" w:rsidRPr="003A3433" w:rsidRDefault="00EE432F" w:rsidP="00A740B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3A3433">
        <w:rPr>
          <w:rFonts w:eastAsia="Times New Roman" w:cstheme="minorHAnsi"/>
          <w:sz w:val="20"/>
          <w:szCs w:val="20"/>
        </w:rPr>
        <w:t xml:space="preserve">L. Damas and R. Milner, “Principal type schemes for functional programs," in </w:t>
      </w:r>
      <w:r w:rsidRPr="003A3433">
        <w:rPr>
          <w:rFonts w:eastAsia="Times New Roman" w:cstheme="minorHAnsi"/>
          <w:i/>
          <w:iCs/>
          <w:sz w:val="20"/>
          <w:szCs w:val="20"/>
        </w:rPr>
        <w:t>ACM Symposium on Principles of Programming Languages (POPL), Albuquerque, New Mexico</w:t>
      </w:r>
      <w:r w:rsidRPr="003A3433">
        <w:rPr>
          <w:rFonts w:eastAsia="Times New Roman" w:cstheme="minorHAnsi"/>
          <w:sz w:val="20"/>
          <w:szCs w:val="20"/>
        </w:rPr>
        <w:t>, pp. 207{212, 1982.</w:t>
      </w:r>
    </w:p>
    <w:p w14:paraId="66C9554D" w14:textId="57DCEB3C" w:rsidR="00EE432F" w:rsidRPr="003A3433" w:rsidRDefault="00EE432F" w:rsidP="00A740B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3A3433">
        <w:rPr>
          <w:rFonts w:eastAsia="Times New Roman" w:cstheme="minorHAnsi"/>
          <w:sz w:val="20"/>
          <w:szCs w:val="20"/>
        </w:rPr>
        <w:t xml:space="preserve"> W. A. Howard, “The formulas-as-types notion of construction," in </w:t>
      </w:r>
      <w:r w:rsidRPr="003A3433">
        <w:rPr>
          <w:rFonts w:eastAsia="Times New Roman" w:cstheme="minorHAnsi"/>
          <w:i/>
          <w:iCs/>
          <w:sz w:val="20"/>
          <w:szCs w:val="20"/>
        </w:rPr>
        <w:t xml:space="preserve">To H. B. Curry: Essays on Combinatory Logic, Lambda Calculus, and Formalism </w:t>
      </w:r>
      <w:r w:rsidRPr="003A3433">
        <w:rPr>
          <w:rFonts w:eastAsia="Times New Roman" w:cstheme="minorHAnsi"/>
          <w:sz w:val="20"/>
          <w:szCs w:val="20"/>
        </w:rPr>
        <w:t>(J. P. Seldin and J. R. Hindley, eds.), pp. 479{490, Academic Press, 1980. Reprint of 1969 article.</w:t>
      </w:r>
    </w:p>
    <w:p w14:paraId="200CF27E" w14:textId="77777777" w:rsidR="00A740BA" w:rsidRPr="003A3433" w:rsidRDefault="00EE432F" w:rsidP="00A740B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3A3433">
        <w:rPr>
          <w:rFonts w:eastAsia="Times New Roman" w:cstheme="minorHAnsi"/>
          <w:sz w:val="20"/>
          <w:szCs w:val="20"/>
        </w:rPr>
        <w:t xml:space="preserve">P. J. Landin, “The mechanical evaluation of expressions," </w:t>
      </w:r>
      <w:r w:rsidRPr="003A3433">
        <w:rPr>
          <w:rFonts w:eastAsia="Times New Roman" w:cstheme="minorHAnsi"/>
          <w:i/>
          <w:iCs/>
          <w:sz w:val="20"/>
          <w:szCs w:val="20"/>
        </w:rPr>
        <w:t>Computer Journal</w:t>
      </w:r>
      <w:r w:rsidRPr="003A3433">
        <w:rPr>
          <w:rFonts w:eastAsia="Times New Roman" w:cstheme="minorHAnsi"/>
          <w:sz w:val="20"/>
          <w:szCs w:val="20"/>
        </w:rPr>
        <w:t>, vol. 6, pp. 308{320, Jan. 1964.</w:t>
      </w:r>
    </w:p>
    <w:p w14:paraId="4490A0CA" w14:textId="151D4C83" w:rsidR="00EE432F" w:rsidRPr="003A3433" w:rsidRDefault="00EE432F" w:rsidP="00A740B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3A3433">
        <w:rPr>
          <w:rFonts w:eastAsia="Times New Roman" w:cstheme="minorHAnsi"/>
          <w:sz w:val="20"/>
          <w:szCs w:val="20"/>
        </w:rPr>
        <w:t xml:space="preserve">E. Moggi, “Computational lambda-calculus and monads," in </w:t>
      </w:r>
      <w:r w:rsidRPr="003A3433">
        <w:rPr>
          <w:rFonts w:eastAsia="Times New Roman" w:cstheme="minorHAnsi"/>
          <w:i/>
          <w:iCs/>
          <w:sz w:val="20"/>
          <w:szCs w:val="20"/>
        </w:rPr>
        <w:t>IEEE Symposium on Logic in Computer Science (LICS), Asilomar, California</w:t>
      </w:r>
      <w:r w:rsidRPr="003A3433">
        <w:rPr>
          <w:rFonts w:eastAsia="Times New Roman" w:cstheme="minorHAnsi"/>
          <w:sz w:val="20"/>
          <w:szCs w:val="20"/>
        </w:rPr>
        <w:t xml:space="preserve">, pp. 14{23, June 1989. Full version, titled </w:t>
      </w:r>
      <w:r w:rsidRPr="003A3433">
        <w:rPr>
          <w:rFonts w:eastAsia="Times New Roman" w:cstheme="minorHAnsi"/>
          <w:i/>
          <w:iCs/>
          <w:sz w:val="20"/>
          <w:szCs w:val="20"/>
        </w:rPr>
        <w:t>Notions of Computation and Monads</w:t>
      </w:r>
      <w:r w:rsidRPr="003A3433">
        <w:rPr>
          <w:rFonts w:eastAsia="Times New Roman" w:cstheme="minorHAnsi"/>
          <w:sz w:val="20"/>
          <w:szCs w:val="20"/>
        </w:rPr>
        <w:t>, in Information and Computation, 93(1), pp. 55{92, 1991.</w:t>
      </w:r>
    </w:p>
    <w:sectPr w:rsidR="00EE432F" w:rsidRPr="003A343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FA03D" w14:textId="77777777" w:rsidR="00D21DC0" w:rsidRDefault="00D21DC0" w:rsidP="00CB2852">
      <w:pPr>
        <w:spacing w:after="0" w:line="240" w:lineRule="auto"/>
      </w:pPr>
      <w:r>
        <w:separator/>
      </w:r>
    </w:p>
  </w:endnote>
  <w:endnote w:type="continuationSeparator" w:id="0">
    <w:p w14:paraId="63EC0552" w14:textId="77777777" w:rsidR="00D21DC0" w:rsidRDefault="00D21DC0" w:rsidP="00CB2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MR10">
    <w:altName w:val="Cambria"/>
    <w:panose1 w:val="00000000000000000000"/>
    <w:charset w:val="00"/>
    <w:family w:val="roman"/>
    <w:notTrueType/>
    <w:pitch w:val="default"/>
  </w:font>
  <w:font w:name="CMR17">
    <w:altName w:val="Cambria"/>
    <w:panose1 w:val="00000000000000000000"/>
    <w:charset w:val="00"/>
    <w:family w:val="roman"/>
    <w:notTrueType/>
    <w:pitch w:val="default"/>
  </w:font>
  <w:font w:name="CMBX10">
    <w:altName w:val="Cambria"/>
    <w:panose1 w:val="00000000000000000000"/>
    <w:charset w:val="00"/>
    <w:family w:val="roman"/>
    <w:notTrueType/>
    <w:pitch w:val="default"/>
  </w:font>
  <w:font w:name="CMTI10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7833944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3A2E36F8" w14:textId="7E3947E6" w:rsidR="00CB2852" w:rsidRPr="00CB2852" w:rsidRDefault="00CB2852">
        <w:pPr>
          <w:pStyle w:val="Footer"/>
          <w:jc w:val="right"/>
          <w:rPr>
            <w:b/>
            <w:bCs/>
          </w:rPr>
        </w:pPr>
        <w:r w:rsidRPr="00CB2852">
          <w:rPr>
            <w:b/>
            <w:bCs/>
          </w:rPr>
          <w:fldChar w:fldCharType="begin"/>
        </w:r>
        <w:r w:rsidRPr="00CB2852">
          <w:rPr>
            <w:b/>
            <w:bCs/>
          </w:rPr>
          <w:instrText xml:space="preserve"> PAGE   \* MERGEFORMAT </w:instrText>
        </w:r>
        <w:r w:rsidRPr="00CB2852">
          <w:rPr>
            <w:b/>
            <w:bCs/>
          </w:rPr>
          <w:fldChar w:fldCharType="separate"/>
        </w:r>
        <w:r w:rsidRPr="00CB2852">
          <w:rPr>
            <w:b/>
            <w:bCs/>
            <w:noProof/>
          </w:rPr>
          <w:t>2</w:t>
        </w:r>
        <w:r w:rsidRPr="00CB2852">
          <w:rPr>
            <w:b/>
            <w:bCs/>
            <w:noProof/>
          </w:rPr>
          <w:fldChar w:fldCharType="end"/>
        </w:r>
      </w:p>
    </w:sdtContent>
  </w:sdt>
  <w:p w14:paraId="0C35AB03" w14:textId="77777777" w:rsidR="00CB2852" w:rsidRDefault="00CB28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63DD6" w14:textId="77777777" w:rsidR="00D21DC0" w:rsidRDefault="00D21DC0" w:rsidP="00CB2852">
      <w:pPr>
        <w:spacing w:after="0" w:line="240" w:lineRule="auto"/>
      </w:pPr>
      <w:r>
        <w:separator/>
      </w:r>
    </w:p>
  </w:footnote>
  <w:footnote w:type="continuationSeparator" w:id="0">
    <w:p w14:paraId="31F87982" w14:textId="77777777" w:rsidR="00D21DC0" w:rsidRDefault="00D21DC0" w:rsidP="00CB2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228A"/>
    <w:multiLevelType w:val="hybridMultilevel"/>
    <w:tmpl w:val="9AD69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7791F"/>
    <w:multiLevelType w:val="hybridMultilevel"/>
    <w:tmpl w:val="3C9EE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D4E6F"/>
    <w:multiLevelType w:val="hybridMultilevel"/>
    <w:tmpl w:val="6A44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F5F82"/>
    <w:multiLevelType w:val="hybridMultilevel"/>
    <w:tmpl w:val="A7AE3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F1314"/>
    <w:multiLevelType w:val="hybridMultilevel"/>
    <w:tmpl w:val="27B81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97F09"/>
    <w:multiLevelType w:val="hybridMultilevel"/>
    <w:tmpl w:val="9D4A9062"/>
    <w:lvl w:ilvl="0" w:tplc="565675A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E2E64"/>
    <w:multiLevelType w:val="hybridMultilevel"/>
    <w:tmpl w:val="01F68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944BB"/>
    <w:multiLevelType w:val="hybridMultilevel"/>
    <w:tmpl w:val="144AB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A3752"/>
    <w:multiLevelType w:val="hybridMultilevel"/>
    <w:tmpl w:val="13BEB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040515">
    <w:abstractNumId w:val="4"/>
  </w:num>
  <w:num w:numId="2" w16cid:durableId="1912233164">
    <w:abstractNumId w:val="8"/>
  </w:num>
  <w:num w:numId="3" w16cid:durableId="813376663">
    <w:abstractNumId w:val="2"/>
  </w:num>
  <w:num w:numId="4" w16cid:durableId="291904788">
    <w:abstractNumId w:val="0"/>
  </w:num>
  <w:num w:numId="5" w16cid:durableId="1890996992">
    <w:abstractNumId w:val="3"/>
  </w:num>
  <w:num w:numId="6" w16cid:durableId="283733109">
    <w:abstractNumId w:val="6"/>
  </w:num>
  <w:num w:numId="7" w16cid:durableId="715544370">
    <w:abstractNumId w:val="7"/>
  </w:num>
  <w:num w:numId="8" w16cid:durableId="1776056797">
    <w:abstractNumId w:val="5"/>
  </w:num>
  <w:num w:numId="9" w16cid:durableId="392892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E2"/>
    <w:rsid w:val="001B7F61"/>
    <w:rsid w:val="003A3433"/>
    <w:rsid w:val="003E1E2E"/>
    <w:rsid w:val="004B2A14"/>
    <w:rsid w:val="0056583A"/>
    <w:rsid w:val="00614A23"/>
    <w:rsid w:val="006806F9"/>
    <w:rsid w:val="006B304C"/>
    <w:rsid w:val="008D67DB"/>
    <w:rsid w:val="00972BE2"/>
    <w:rsid w:val="009E676A"/>
    <w:rsid w:val="00A740BA"/>
    <w:rsid w:val="00C12CC9"/>
    <w:rsid w:val="00C178E2"/>
    <w:rsid w:val="00CB2852"/>
    <w:rsid w:val="00CE68D7"/>
    <w:rsid w:val="00D21DC0"/>
    <w:rsid w:val="00D460B9"/>
    <w:rsid w:val="00D95D94"/>
    <w:rsid w:val="00E531AE"/>
    <w:rsid w:val="00E70A0F"/>
    <w:rsid w:val="00EE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3BAC8"/>
  <w15:chartTrackingRefBased/>
  <w15:docId w15:val="{BD2438D0-36B4-4EFD-8CF8-69F8379F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178E2"/>
    <w:rPr>
      <w:rFonts w:ascii="CMR10" w:hAnsi="CMR10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C178E2"/>
    <w:rPr>
      <w:rFonts w:ascii="CMR17" w:hAnsi="CMR17" w:hint="default"/>
      <w:b w:val="0"/>
      <w:bCs w:val="0"/>
      <w:i w:val="0"/>
      <w:iCs w:val="0"/>
      <w:color w:val="000000"/>
      <w:sz w:val="42"/>
      <w:szCs w:val="42"/>
    </w:rPr>
  </w:style>
  <w:style w:type="character" w:customStyle="1" w:styleId="fontstyle31">
    <w:name w:val="fontstyle31"/>
    <w:basedOn w:val="DefaultParagraphFont"/>
    <w:rsid w:val="00C178E2"/>
    <w:rPr>
      <w:rFonts w:ascii="CMBX10" w:hAnsi="CMBX10" w:hint="default"/>
      <w:b/>
      <w:bCs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C178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78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8E2"/>
    <w:rPr>
      <w:color w:val="605E5C"/>
      <w:shd w:val="clear" w:color="auto" w:fill="E1DFDD"/>
    </w:rPr>
  </w:style>
  <w:style w:type="character" w:customStyle="1" w:styleId="fontstyle11">
    <w:name w:val="fontstyle11"/>
    <w:basedOn w:val="DefaultParagraphFont"/>
    <w:rsid w:val="00C178E2"/>
    <w:rPr>
      <w:rFonts w:ascii="CMR10" w:hAnsi="CMR10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C178E2"/>
    <w:rPr>
      <w:rFonts w:ascii="CMTI10" w:hAnsi="CMTI10" w:hint="default"/>
      <w:b w:val="0"/>
      <w:bCs w:val="0"/>
      <w:i/>
      <w:iCs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B2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852"/>
  </w:style>
  <w:style w:type="paragraph" w:styleId="Footer">
    <w:name w:val="footer"/>
    <w:basedOn w:val="Normal"/>
    <w:link w:val="FooterChar"/>
    <w:uiPriority w:val="99"/>
    <w:unhideWhenUsed/>
    <w:rsid w:val="00CB2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2Email@sjs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mple@sjs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Navrati Saxena</dc:creator>
  <cp:keywords/>
  <dc:description/>
  <cp:lastModifiedBy>Navrati Saxena</cp:lastModifiedBy>
  <cp:revision>13</cp:revision>
  <dcterms:created xsi:type="dcterms:W3CDTF">2023-12-08T05:29:00Z</dcterms:created>
  <dcterms:modified xsi:type="dcterms:W3CDTF">2024-03-22T03:18:00Z</dcterms:modified>
</cp:coreProperties>
</file>